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5FBCDBC1" w:rsidR="007F35B7" w:rsidRPr="0089042A" w:rsidRDefault="007833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7B64A939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D57E435" w:rsidR="009A1596" w:rsidRPr="0089042A" w:rsidRDefault="0070029B" w:rsidP="00094B76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Seminarium dyplomowe</w:t>
            </w:r>
          </w:p>
        </w:tc>
      </w:tr>
      <w:tr w:rsidR="00491DAE" w:rsidRPr="00BA7DBD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18136FE6" w:rsidR="00491DAE" w:rsidRPr="0089042A" w:rsidRDefault="00813FD4" w:rsidP="00C52DB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3E413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Diploma </w:t>
            </w:r>
            <w:r w:rsidR="00C52DB4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thesis s</w:t>
            </w:r>
            <w:r w:rsidRPr="003E413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eminar</w:t>
            </w:r>
            <w:r w:rsidR="00C52DB4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 </w:t>
            </w:r>
            <w:r w:rsidR="00C52DB4" w:rsidRPr="006070C9">
              <w:rPr>
                <w:rFonts w:ascii="Arial" w:hAnsi="Arial" w:cs="Arial"/>
                <w:b/>
                <w:bCs/>
                <w:i/>
                <w:sz w:val="18"/>
                <w:szCs w:val="18"/>
                <w:highlight w:val="yellow"/>
                <w:u w:val="single"/>
                <w:lang w:val="en-US"/>
              </w:rPr>
              <w:t>(Engineering diploma seminar)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55EB6F9E" w:rsidR="009F0842" w:rsidRPr="00602FA0" w:rsidRDefault="00256980" w:rsidP="008E2D8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8E2D87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70029B"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04545B14" w:rsidR="002E6838" w:rsidRPr="0089042A" w:rsidRDefault="00852E3D" w:rsidP="00852E3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7B15691F" w:rsidR="00491DAE" w:rsidRPr="0089042A" w:rsidRDefault="008E2D87" w:rsidP="0020469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D12EC">
              <w:rPr>
                <w:rFonts w:ascii="Arial" w:hAnsi="Arial" w:cs="Arial"/>
                <w:sz w:val="18"/>
                <w:szCs w:val="18"/>
              </w:rPr>
              <w:t>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9042A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017A8912" w:rsidR="00813FD4" w:rsidRPr="00813FD4" w:rsidRDefault="00813FD4" w:rsidP="00C52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D815C8">
              <w:rPr>
                <w:rFonts w:ascii="Arial" w:hAnsi="Arial" w:cs="Arial"/>
                <w:bCs/>
                <w:sz w:val="18"/>
                <w:szCs w:val="18"/>
              </w:rPr>
              <w:t xml:space="preserve">ajęcia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seminaryjne</w:t>
            </w:r>
            <w:r w:rsidRPr="00D815C8">
              <w:rPr>
                <w:rFonts w:ascii="Arial" w:hAnsi="Arial" w:cs="Arial"/>
                <w:bCs/>
                <w:sz w:val="18"/>
                <w:szCs w:val="18"/>
              </w:rPr>
              <w:t xml:space="preserve"> realizowane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 formie 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paneli dyskusyjnych obejmujących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indywidualn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prezentacj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multimedialn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e na temat 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>dob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sposobu 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>analiz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danych literaturowych, 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krytycznej oceny danych literaturowych, formułowania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tez i celu pracy</w:t>
            </w:r>
            <w:r w:rsidR="00614DFC">
              <w:rPr>
                <w:rFonts w:ascii="Arial" w:hAnsi="Arial" w:cs="Arial"/>
                <w:bCs/>
                <w:sz w:val="18"/>
                <w:szCs w:val="18"/>
              </w:rPr>
              <w:t xml:space="preserve">, podejścia metodycznego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oraz 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metod analizy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wyników badań własnych realizowanych w trakcie wykonywania zadania dyplomowego.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t xml:space="preserve"> Prezentacje zwieńczone cyklem pytań wszystkich uczestników seminarium i odpowiedzi referującego oraz otwartą dyskusją </w:t>
            </w:r>
            <w:r w:rsidR="00C52DB4">
              <w:rPr>
                <w:rFonts w:ascii="Arial" w:hAnsi="Arial" w:cs="Arial"/>
                <w:bCs/>
                <w:sz w:val="18"/>
                <w:szCs w:val="18"/>
              </w:rPr>
              <w:br/>
              <w:t>i wymianą poglądów, moderowaną przez prowadzącego.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983DD87" w14:textId="334297D8" w:rsidR="00813FD4" w:rsidRPr="00D108F9" w:rsidRDefault="00C52DB4" w:rsidP="00813FD4">
            <w:pPr>
              <w:numPr>
                <w:ilvl w:val="0"/>
                <w:numId w:val="10"/>
              </w:numPr>
              <w:ind w:left="426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Wprowadzenie do seminarium, prezentacja jego struk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ury oraz 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podział zadań do przygotowania i ustalenia terminowe harmonogramu wystąpień. 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Podstawowe pojęcia, reguły i regulacje prawne z zakresu ochrony własności </w:t>
            </w:r>
            <w:r w:rsidR="00813FD4">
              <w:rPr>
                <w:rFonts w:ascii="Arial" w:hAnsi="Arial" w:cs="Arial"/>
                <w:bCs/>
                <w:sz w:val="18"/>
                <w:szCs w:val="18"/>
              </w:rPr>
              <w:t>intelektualnej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Zasady dobrej praktyki laboratoryjnej i etyki postępowania w procesie badawczym i na etapie analizy wyników. Problematyka oryginalności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prac i u</w:t>
            </w:r>
            <w:r w:rsidR="00813FD4" w:rsidRPr="006E4EC7">
              <w:rPr>
                <w:rFonts w:ascii="Arial" w:hAnsi="Arial" w:cs="Arial"/>
                <w:bCs/>
                <w:sz w:val="18"/>
                <w:szCs w:val="18"/>
              </w:rPr>
              <w:t xml:space="preserve">nikanie plagiatów podczas pisania pracy dyplomowej magisterskiej. 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Organizacja i przebieg dyplomowania. Dokumenty normujące </w:t>
            </w:r>
            <w:r w:rsidR="00813FD4">
              <w:rPr>
                <w:rFonts w:ascii="Arial" w:hAnsi="Arial" w:cs="Arial"/>
                <w:bCs/>
                <w:sz w:val="18"/>
                <w:szCs w:val="18"/>
              </w:rPr>
              <w:t xml:space="preserve">proces 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dyplomowania. Rola </w:t>
            </w:r>
            <w:r w:rsidR="00155DE4">
              <w:rPr>
                <w:rFonts w:ascii="Arial" w:hAnsi="Arial" w:cs="Arial"/>
                <w:bCs/>
                <w:sz w:val="18"/>
                <w:szCs w:val="18"/>
              </w:rPr>
              <w:t>promotor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>a pracy i konsultanta. Przebieg egzaminu dyplomowego. Zalecenia i wskazówki metody</w:t>
            </w:r>
            <w:bookmarkStart w:id="0" w:name="_GoBack"/>
            <w:bookmarkEnd w:id="0"/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czne. Plan </w:t>
            </w:r>
            <w:r w:rsidR="00155DE4">
              <w:rPr>
                <w:rFonts w:ascii="Arial" w:hAnsi="Arial" w:cs="Arial"/>
                <w:bCs/>
                <w:sz w:val="18"/>
                <w:szCs w:val="18"/>
              </w:rPr>
              <w:t xml:space="preserve">i harmonogram 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 xml:space="preserve">pracy oraz zasadnicze elementy pracy dyplomowej. Zasady redagowania pracy 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dyplomowej </w:t>
            </w:r>
            <w:r w:rsidR="00813FD4" w:rsidRPr="00D108F9">
              <w:rPr>
                <w:rFonts w:ascii="Arial" w:hAnsi="Arial" w:cs="Arial"/>
                <w:bCs/>
                <w:sz w:val="18"/>
                <w:szCs w:val="18"/>
              </w:rPr>
              <w:t>– 2 godz.</w:t>
            </w:r>
          </w:p>
          <w:p w14:paraId="52D66D77" w14:textId="5854E02C" w:rsidR="00813FD4" w:rsidRDefault="00813FD4" w:rsidP="00813FD4">
            <w:pPr>
              <w:numPr>
                <w:ilvl w:val="0"/>
                <w:numId w:val="10"/>
              </w:numPr>
              <w:ind w:left="426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8F9">
              <w:rPr>
                <w:rFonts w:ascii="Arial" w:hAnsi="Arial" w:cs="Arial"/>
                <w:bCs/>
                <w:sz w:val="18"/>
                <w:szCs w:val="18"/>
              </w:rPr>
              <w:t>Prezentacj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D108F9">
              <w:rPr>
                <w:rFonts w:ascii="Arial" w:hAnsi="Arial" w:cs="Arial"/>
                <w:bCs/>
                <w:sz w:val="18"/>
                <w:szCs w:val="18"/>
              </w:rPr>
              <w:t xml:space="preserve"> multimedialn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D10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z kolejnych etapów przygotowania i realizacji </w:t>
            </w:r>
            <w:r w:rsidRPr="00D108F9">
              <w:rPr>
                <w:rFonts w:ascii="Arial" w:hAnsi="Arial" w:cs="Arial"/>
                <w:bCs/>
                <w:sz w:val="18"/>
                <w:szCs w:val="18"/>
              </w:rPr>
              <w:t>pracy dyplomowej. Dyskusja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, z obligatoryjnym udziałem wszystkich uczestników </w:t>
            </w:r>
            <w:r w:rsidR="006070C9">
              <w:rPr>
                <w:rFonts w:ascii="Arial" w:hAnsi="Arial" w:cs="Arial"/>
                <w:bCs/>
                <w:sz w:val="18"/>
                <w:szCs w:val="18"/>
              </w:rPr>
              <w:t xml:space="preserve">każdego z kolejnych 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>seminari</w:t>
            </w:r>
            <w:r w:rsidR="006070C9">
              <w:rPr>
                <w:rFonts w:ascii="Arial" w:hAnsi="Arial" w:cs="Arial"/>
                <w:bCs/>
                <w:sz w:val="18"/>
                <w:szCs w:val="18"/>
              </w:rPr>
              <w:t>ów</w:t>
            </w:r>
            <w:r w:rsidR="00F77D7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108F9">
              <w:rPr>
                <w:rFonts w:ascii="Arial" w:hAnsi="Arial" w:cs="Arial"/>
                <w:bCs/>
                <w:sz w:val="18"/>
                <w:szCs w:val="18"/>
              </w:rPr>
              <w:t xml:space="preserve">nad poruszanymi </w:t>
            </w:r>
            <w:r w:rsidR="006070C9" w:rsidRPr="00D108F9">
              <w:rPr>
                <w:rFonts w:ascii="Arial" w:hAnsi="Arial" w:cs="Arial"/>
                <w:bCs/>
                <w:sz w:val="18"/>
                <w:szCs w:val="18"/>
              </w:rPr>
              <w:t xml:space="preserve">zagadnieniami </w:t>
            </w:r>
            <w:r w:rsidRPr="00D108F9">
              <w:rPr>
                <w:rFonts w:ascii="Arial" w:hAnsi="Arial" w:cs="Arial"/>
                <w:bCs/>
                <w:sz w:val="18"/>
                <w:szCs w:val="18"/>
              </w:rPr>
              <w:t>– 26 godz.</w:t>
            </w:r>
          </w:p>
          <w:p w14:paraId="4BB4DD67" w14:textId="17C2D6DD" w:rsidR="00E32734" w:rsidRPr="00155DE4" w:rsidRDefault="00813FD4" w:rsidP="00155DE4">
            <w:pPr>
              <w:numPr>
                <w:ilvl w:val="0"/>
                <w:numId w:val="10"/>
              </w:numPr>
              <w:ind w:left="426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5DE4">
              <w:rPr>
                <w:rFonts w:ascii="Arial" w:hAnsi="Arial" w:cs="Arial"/>
                <w:bCs/>
                <w:sz w:val="18"/>
                <w:szCs w:val="18"/>
              </w:rPr>
              <w:t xml:space="preserve">Zaliczenie seminarium dyplomowego na podstawie </w:t>
            </w:r>
            <w:r w:rsidR="00F77D7D" w:rsidRPr="00155DE4">
              <w:rPr>
                <w:rFonts w:ascii="Arial" w:hAnsi="Arial" w:cs="Arial"/>
                <w:bCs/>
                <w:sz w:val="18"/>
                <w:szCs w:val="18"/>
              </w:rPr>
              <w:t xml:space="preserve">ocen za </w:t>
            </w:r>
            <w:r w:rsidRPr="00155DE4">
              <w:rPr>
                <w:rFonts w:ascii="Arial" w:hAnsi="Arial" w:cs="Arial"/>
                <w:bCs/>
                <w:sz w:val="18"/>
                <w:szCs w:val="18"/>
              </w:rPr>
              <w:t>prezentacj</w:t>
            </w:r>
            <w:r w:rsidR="00155DE4" w:rsidRPr="00155DE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55D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77D7D" w:rsidRPr="00155DE4">
              <w:rPr>
                <w:rFonts w:ascii="Arial" w:hAnsi="Arial" w:cs="Arial"/>
                <w:bCs/>
                <w:sz w:val="18"/>
                <w:szCs w:val="18"/>
              </w:rPr>
              <w:t>poszczególnych faz realizacji projektu dyplomowego</w:t>
            </w:r>
            <w:r w:rsidR="00155DE4" w:rsidRPr="00155DE4">
              <w:rPr>
                <w:rFonts w:ascii="Arial" w:hAnsi="Arial" w:cs="Arial"/>
                <w:bCs/>
                <w:sz w:val="18"/>
                <w:szCs w:val="18"/>
              </w:rPr>
              <w:t xml:space="preserve">, przygotowanie pytań seminaryjnych oraz aktywność w otwartej dyskusji podsumowującej każde wystąpienie </w:t>
            </w:r>
            <w:r w:rsidRPr="00155DE4">
              <w:rPr>
                <w:rFonts w:ascii="Arial" w:hAnsi="Arial" w:cs="Arial"/>
                <w:bCs/>
                <w:sz w:val="18"/>
                <w:szCs w:val="18"/>
              </w:rPr>
              <w:t>– 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0E60A0B" w14:textId="6AC25766" w:rsidR="00A35FEE" w:rsidRPr="00EF40A0" w:rsidRDefault="00813FD4" w:rsidP="009D09A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815C8">
              <w:rPr>
                <w:rFonts w:ascii="Arial" w:hAnsi="Arial" w:cs="Arial"/>
                <w:iCs/>
                <w:sz w:val="18"/>
                <w:szCs w:val="18"/>
              </w:rPr>
              <w:t xml:space="preserve">Monografie, podręczniki akademickie, artykuły i referaty naukowe krajowe oraz zagraniczne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obejmujące</w:t>
            </w:r>
            <w:r w:rsidRPr="00D815C8">
              <w:rPr>
                <w:rFonts w:ascii="Arial" w:hAnsi="Arial" w:cs="Arial"/>
                <w:iCs/>
                <w:sz w:val="18"/>
                <w:szCs w:val="18"/>
              </w:rPr>
              <w:t xml:space="preserve"> zakres tematyczn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Pr="00D815C8">
              <w:rPr>
                <w:rFonts w:ascii="Arial" w:hAnsi="Arial" w:cs="Arial"/>
                <w:iCs/>
                <w:sz w:val="18"/>
                <w:szCs w:val="18"/>
              </w:rPr>
              <w:t xml:space="preserve"> realizowanego zadania dyplomowego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3CA7165C" w14:textId="03F93ACB" w:rsidR="00813FD4" w:rsidRPr="00347ED9" w:rsidRDefault="00813FD4" w:rsidP="00F77D7D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347ED9">
              <w:rPr>
                <w:rFonts w:ascii="Arial" w:hAnsi="Arial" w:cs="Arial"/>
                <w:sz w:val="16"/>
                <w:szCs w:val="16"/>
              </w:rPr>
              <w:t>Symbol / Efekty uczenia się / Odniesienie do efektów kierunku</w:t>
            </w:r>
            <w:r w:rsidRPr="00347ED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</w:p>
          <w:p w14:paraId="28BB14AF" w14:textId="3CDF551A" w:rsidR="00813FD4" w:rsidRPr="00347ED9" w:rsidRDefault="00813FD4" w:rsidP="00813FD4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W1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="003D748C" w:rsidRPr="00347ED9">
              <w:rPr>
                <w:rFonts w:ascii="Arial" w:hAnsi="Arial" w:cs="Arial"/>
                <w:sz w:val="16"/>
                <w:szCs w:val="16"/>
              </w:rPr>
              <w:t>Rozumie zjawiska i procesy fizyczne zachodzące w przyrodzie,</w:t>
            </w:r>
            <w:r w:rsidR="00F06005" w:rsidRPr="00347E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748C" w:rsidRPr="00347ED9">
              <w:rPr>
                <w:rFonts w:ascii="Arial" w:hAnsi="Arial" w:cs="Arial"/>
                <w:sz w:val="16"/>
                <w:szCs w:val="16"/>
              </w:rPr>
              <w:t xml:space="preserve">w szczególności w zakresie mechaniki, elektromagnetyzmu, szczególnej teorii względności, elementów mechaniki kwantowej, podstaw fizyki ciała stałego, elementów fizyki jądrowej. 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K_W0</w:t>
            </w:r>
            <w:r w:rsidR="003D748C"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3</w:t>
            </w:r>
          </w:p>
          <w:p w14:paraId="2C1542E2" w14:textId="66B8251D" w:rsidR="00813FD4" w:rsidRPr="00347ED9" w:rsidRDefault="00813FD4" w:rsidP="00813FD4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W2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="00F06005" w:rsidRPr="00347ED9">
              <w:rPr>
                <w:rFonts w:ascii="Arial" w:hAnsi="Arial" w:cs="Arial"/>
                <w:sz w:val="16"/>
                <w:szCs w:val="16"/>
              </w:rPr>
              <w:t xml:space="preserve">Zna współczesne poglądy na chemiczną budowę i właściwości materii. Zna i rozumie opis reakcji chemicznych i podstawowych przemian fizykochemicznych w gazach, cieczach (roztworach), ciałach stałych i na granicy faz. Ma wiedzę w zakresie podstawowych metod badawczych i pomiarowych w odniesieniu do przemian fizyko-chemicznych. 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K_W0</w:t>
            </w:r>
            <w:r w:rsidR="00F06005"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4</w:t>
            </w:r>
          </w:p>
          <w:p w14:paraId="46B3B29D" w14:textId="36F3DB1E" w:rsidR="00813FD4" w:rsidRPr="00347ED9" w:rsidRDefault="00813FD4" w:rsidP="00813FD4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W3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="00F06005" w:rsidRPr="00347ED9">
              <w:rPr>
                <w:rFonts w:ascii="Arial" w:hAnsi="Arial" w:cs="Arial"/>
                <w:sz w:val="16"/>
                <w:szCs w:val="16"/>
              </w:rPr>
              <w:t xml:space="preserve">Zna kryteria doboru właściwości użytkowych, w szczególności właściwości mechanicznych materiałów na podstawie modeli mechaniki technicznej, mechaniki pękania i wytrzymałości materiałów. </w:t>
            </w: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K_W</w:t>
            </w:r>
            <w:r w:rsidR="00F06005"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08</w:t>
            </w:r>
          </w:p>
          <w:p w14:paraId="4429D215" w14:textId="35E8464D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W4. </w:t>
            </w:r>
            <w:r w:rsidRPr="00347ED9">
              <w:rPr>
                <w:rFonts w:ascii="Arial" w:hAnsi="Arial" w:cs="Arial"/>
                <w:sz w:val="16"/>
                <w:szCs w:val="16"/>
              </w:rPr>
              <w:t>Ma podbudowaną teoretycznie wiedzę ogólną oraz zna podstawy fizyczne i podstawy opisu matematycznego termodynamiki technicznej. Zna zjawiska fizyczne związane z wymianą ciepła i konwersją energii w procesach technologicznych. K_W09</w:t>
            </w:r>
          </w:p>
          <w:p w14:paraId="497D4004" w14:textId="17BF8D5D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W5. </w:t>
            </w:r>
            <w:r w:rsidRPr="00347ED9">
              <w:rPr>
                <w:rFonts w:ascii="Arial" w:hAnsi="Arial" w:cs="Arial"/>
                <w:sz w:val="16"/>
                <w:szCs w:val="16"/>
              </w:rPr>
              <w:t>Zna podstawy teoretyczne, podstawowe pojęcia i prawa dotyczące fizyki ciała stałego. Ma wiedzę ogólną w zakresie związku zjawisk fizycznych występujących w ciałach stałych, amorficznych i krystalicznych, mono- i polikrystalicznych, izotropowych i anizotropowych, z właściwościami tych materiałów. Poznał anizotropowe właściwości kryształów i ich związki z symetrią, a także związki zjawisk fizycznych występujących w kryształach z anizotropowymi właściwościami kryształów. Zapoznał się z możliwościami wyboru kryształów do celów aplikacyjnych. Zna mechanizmy przemian fazowych w materiałach oraz relacje pomiędzy parametrami podstawowych procesów technologicznych i strukturą materiałów oraz pomiędzy strukturą i ich właściwościami. K_W13</w:t>
            </w:r>
          </w:p>
          <w:p w14:paraId="6AFECEAB" w14:textId="5F803660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W6. </w:t>
            </w:r>
            <w:r w:rsidRPr="00347ED9">
              <w:rPr>
                <w:rFonts w:ascii="Arial" w:hAnsi="Arial" w:cs="Arial"/>
                <w:sz w:val="16"/>
                <w:szCs w:val="16"/>
              </w:rPr>
              <w:t xml:space="preserve">Zna podstawy wykorzystania materiałów funkcjonalnych: półprzewodnikowych, o określonych właściwościach magnetycznych, do budowy laserów i elementów techniki światłowodowej, materiałów „inteligentnych”, materiałów do odnawialnych źródeł energii, materiałów ciekłokrystalicznych (np. materiałów z pamięcią kształtu, foto-, termo- chromowych, magnetostrykcyjnych, elektro-, foto-, radioluminescencyjnych, </w:t>
            </w:r>
            <w:proofErr w:type="spellStart"/>
            <w:r w:rsidRPr="00347ED9">
              <w:rPr>
                <w:rFonts w:ascii="Arial" w:hAnsi="Arial" w:cs="Arial"/>
                <w:sz w:val="16"/>
                <w:szCs w:val="16"/>
              </w:rPr>
              <w:t>magnetoreologicznych</w:t>
            </w:r>
            <w:proofErr w:type="spellEnd"/>
            <w:r w:rsidRPr="00347ED9">
              <w:rPr>
                <w:rFonts w:ascii="Arial" w:hAnsi="Arial" w:cs="Arial"/>
                <w:sz w:val="16"/>
                <w:szCs w:val="16"/>
              </w:rPr>
              <w:t xml:space="preserve"> itp.). Jest zapoznany</w:t>
            </w:r>
            <w:r w:rsidR="00BC69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ED9">
              <w:rPr>
                <w:rFonts w:ascii="Arial" w:hAnsi="Arial" w:cs="Arial"/>
                <w:sz w:val="16"/>
                <w:szCs w:val="16"/>
              </w:rPr>
              <w:t>z tendencjami i kierunkami rozwoju takich materiałów. K_W14</w:t>
            </w:r>
          </w:p>
          <w:p w14:paraId="076117B0" w14:textId="7173F6FD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W7. </w:t>
            </w:r>
            <w:r w:rsidRPr="00347ED9">
              <w:rPr>
                <w:rFonts w:ascii="Arial" w:hAnsi="Arial" w:cs="Arial"/>
                <w:sz w:val="16"/>
                <w:szCs w:val="16"/>
              </w:rPr>
              <w:t>Zna podstawy wykorzystania materiałów konstrukcyjnych: niestopowych i stopowych stali konstrukcyjnych, stali i innych stopów narzędziowych, stali specjalnych i innych stopów żelaza po przeróbce plastycznej, żeliw, staliw, stopów aluminium, miedzi, magnezu, tytanu, niklu, kobaltu, cynku oraz innych stopów specjalnych używanych</w:t>
            </w:r>
            <w:r w:rsidR="00BC69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ED9">
              <w:rPr>
                <w:rFonts w:ascii="Arial" w:hAnsi="Arial" w:cs="Arial"/>
                <w:sz w:val="16"/>
                <w:szCs w:val="16"/>
              </w:rPr>
              <w:t>w budowie maszyn i urządzeń. Jest zapoznany z przykładowymi zastosowaniami tych materiałów, tendencjami i kierunkami ich rozwoju. K_W15</w:t>
            </w:r>
          </w:p>
          <w:p w14:paraId="1C58C876" w14:textId="5F04F1EA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W8. </w:t>
            </w:r>
            <w:r w:rsidRPr="00347ED9">
              <w:rPr>
                <w:rFonts w:ascii="Arial" w:hAnsi="Arial" w:cs="Arial"/>
                <w:sz w:val="16"/>
                <w:szCs w:val="16"/>
              </w:rPr>
              <w:t>Zna podstawowe metody wytwarzania i przetwarzania materiałów konstrukcyjnych. Zapoznał się z głównymi etapami procesów metalurgicznych stopów żelaza i stopów nieżelaznych i zakresem zastosowań niekonwencjonalnych metod wytwarzania. K_W18</w:t>
            </w:r>
          </w:p>
          <w:p w14:paraId="5BC177D8" w14:textId="16CC8485" w:rsidR="00F06005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W9. </w:t>
            </w:r>
            <w:r w:rsidRPr="00347ED9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Pr="00347ED9">
              <w:rPr>
                <w:rFonts w:ascii="Arial" w:hAnsi="Arial" w:cs="Arial"/>
                <w:sz w:val="16"/>
                <w:szCs w:val="16"/>
              </w:rPr>
              <w:t>cieplno</w:t>
            </w:r>
            <w:proofErr w:type="spellEnd"/>
            <w:r w:rsidRPr="00347ED9">
              <w:rPr>
                <w:rFonts w:ascii="Arial" w:hAnsi="Arial" w:cs="Arial"/>
                <w:sz w:val="16"/>
                <w:szCs w:val="16"/>
              </w:rPr>
              <w:t xml:space="preserve"> - chemicznej, spajania, obróbki ubytkowej, zabiegów modyfikujących technologiczną warstwę wierzchnią i zabiegów wykańczających. K_W19</w:t>
            </w:r>
          </w:p>
          <w:p w14:paraId="7F1A1B62" w14:textId="096802CF" w:rsidR="00347ED9" w:rsidRPr="00347ED9" w:rsidRDefault="00F06005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U1. </w:t>
            </w:r>
            <w:r w:rsidR="00813FD4"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="00347ED9" w:rsidRPr="00347ED9">
              <w:rPr>
                <w:rFonts w:ascii="Arial" w:hAnsi="Arial" w:cs="Arial"/>
                <w:sz w:val="16"/>
                <w:szCs w:val="16"/>
              </w:rPr>
              <w:t>Potrafi posługiwać się językiem obcym na poziomie B2 Europejskiego Systemu Opisu Kształcenia Językowego, w stopniu wystarczającym do porozumiewania się i czytania ze zrozumieniem tekstów technicznych. K_U01</w:t>
            </w:r>
          </w:p>
          <w:p w14:paraId="2D9C3AB6" w14:textId="30D0CA71" w:rsidR="00F06005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U2. </w:t>
            </w:r>
            <w:r w:rsidR="00F06005" w:rsidRPr="00347ED9">
              <w:rPr>
                <w:rFonts w:ascii="Arial" w:hAnsi="Arial" w:cs="Arial"/>
                <w:sz w:val="16"/>
                <w:szCs w:val="16"/>
              </w:rPr>
              <w:t xml:space="preserve"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</w:t>
            </w:r>
            <w:r w:rsidR="00F06005" w:rsidRPr="00347ED9">
              <w:rPr>
                <w:rFonts w:ascii="Arial" w:hAnsi="Arial" w:cs="Arial"/>
                <w:sz w:val="16"/>
                <w:szCs w:val="16"/>
              </w:rPr>
              <w:lastRenderedPageBreak/>
              <w:t>materiałowej. K_U03</w:t>
            </w:r>
          </w:p>
          <w:p w14:paraId="54F3280B" w14:textId="6EA3017F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U3.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porozumiewać się przy użyciu różnych technik w środowisku społecznym, w tym w środowisku zawodowym. W szczególności zna techniki informacyjno-komunikacyjne właściwe do realizacji zadań typowych dla działalności inżynierskiej. K_U04</w:t>
            </w:r>
          </w:p>
          <w:p w14:paraId="7E7D4BEF" w14:textId="7CA799E6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U5.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eksperymentalne. K_U07</w:t>
            </w:r>
          </w:p>
          <w:p w14:paraId="44C80052" w14:textId="7092819A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U6. </w:t>
            </w:r>
            <w:r w:rsidRPr="00347ED9">
              <w:rPr>
                <w:rFonts w:ascii="Arial" w:hAnsi="Arial" w:cs="Arial"/>
                <w:sz w:val="16"/>
                <w:szCs w:val="16"/>
              </w:rPr>
              <w:t>Ma niezbędne przygotowanie do pracy w przemyśle, usługach, handlu, jednostkach badawczo-rozwojowych w zakresie wiedzy i umiejętności wynikających ze studiów inżynierskich na kierunku inżynieria materiałowa. Potrafi stosować zasady bezpieczeństwa i higieny na stanowisku pracy. K_U08</w:t>
            </w:r>
          </w:p>
          <w:p w14:paraId="3F82E383" w14:textId="205A846B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U7.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dokonywać krytycznej oceny ekonomicznej działań inżynierskich oraz oceny sposobu funkcjonowania istniejących rozwiązań technicznych, w szczególności urządzeń, obiektów, systemów i usług. K_U09</w:t>
            </w:r>
          </w:p>
          <w:p w14:paraId="4B96D270" w14:textId="77BDD1F2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U8.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dokonać identyfikacji problemu i sformułować proste zadanie inżynierskie, wybrać i zastosować metodę i narzędzie w laboratoryjnej działalności badawczej. K_U10</w:t>
            </w:r>
          </w:p>
          <w:p w14:paraId="482C2308" w14:textId="578CEAEC" w:rsidR="00347ED9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U9.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- zgodnie z zadaną specyfikacją - zaprojektować oraz zrealizować proste urządzenie, obiekt, system lub proces, używając właściwych metod, technik i narzędzi. K_U12</w:t>
            </w:r>
          </w:p>
          <w:p w14:paraId="43E9AB23" w14:textId="77777777" w:rsidR="00347ED9" w:rsidRPr="00347ED9" w:rsidRDefault="00813FD4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>K1</w:t>
            </w:r>
            <w:r w:rsidR="00347ED9"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. </w:t>
            </w:r>
            <w:r w:rsidR="00347ED9" w:rsidRPr="00347ED9">
              <w:rPr>
                <w:rFonts w:ascii="Arial" w:hAnsi="Arial" w:cs="Arial"/>
                <w:sz w:val="16"/>
                <w:szCs w:val="16"/>
              </w:rPr>
              <w:t>Dostrzega potrzebę i zna możliwości ciągłego dokształcania się (poprzez studia podyplomowe, kursy) w kierunku podnoszenia kompetencji zawodowych, osobistych i społecznych. K_K01</w:t>
            </w:r>
          </w:p>
          <w:p w14:paraId="04CC151D" w14:textId="77777777" w:rsidR="00347ED9" w:rsidRPr="00347ED9" w:rsidRDefault="00347ED9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K2. </w:t>
            </w:r>
            <w:r w:rsidRPr="00347ED9">
              <w:rPr>
                <w:rFonts w:ascii="Arial" w:hAnsi="Arial" w:cs="Arial"/>
                <w:sz w:val="16"/>
                <w:szCs w:val="16"/>
              </w:rPr>
              <w:t>Dostrzega ważność i rozumie pozatechniczne aspekty i skutki działalności inżyniera w zakresie inżynierii materiałowej, w tym jej wpływu na środowisko, i związanej z tym odpowiedzialności za podejmowane decyzje w praktyce inżynierskiej. K_K02</w:t>
            </w:r>
          </w:p>
          <w:p w14:paraId="3107EE53" w14:textId="77777777" w:rsidR="00347ED9" w:rsidRPr="00347ED9" w:rsidRDefault="00347ED9" w:rsidP="00813FD4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K3. </w:t>
            </w:r>
            <w:r w:rsidRPr="00347ED9">
              <w:rPr>
                <w:rFonts w:ascii="Arial" w:hAnsi="Arial" w:cs="Arial"/>
                <w:sz w:val="16"/>
                <w:szCs w:val="16"/>
              </w:rPr>
              <w:t>Potrafi odpowiednio określić priorytety służące realizacji określonego przez siebie lub innych zadania. Potrafi planować i kierować wykonaniem zadania. K_K04</w:t>
            </w:r>
          </w:p>
          <w:p w14:paraId="3E2D7DD0" w14:textId="15BB6BA7" w:rsidR="009D09A3" w:rsidRPr="00347ED9" w:rsidRDefault="00347ED9" w:rsidP="00347ED9">
            <w:p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7ED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K4. </w:t>
            </w:r>
            <w:r w:rsidRPr="00347ED9">
              <w:rPr>
                <w:rFonts w:ascii="Arial" w:hAnsi="Arial" w:cs="Arial"/>
                <w:sz w:val="16"/>
                <w:szCs w:val="16"/>
              </w:rPr>
              <w:t>Dostrzega i prawidłowo identyfikuje oraz rozstrzyga dylematy związane z wykonywaniem zawodu, z badaniami i działalnością inżynierską. 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813FD4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2C665C1" w14:textId="091689EF" w:rsidR="00813FD4" w:rsidRPr="006070C9" w:rsidRDefault="00813FD4" w:rsidP="00813FD4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Przedmiot kończy się zaliczeniem </w:t>
            </w:r>
            <w:r w:rsidR="00BC698D" w:rsidRPr="006070C9">
              <w:rPr>
                <w:rFonts w:ascii="Arial" w:hAnsi="Arial" w:cs="Arial"/>
                <w:sz w:val="16"/>
                <w:szCs w:val="16"/>
              </w:rPr>
              <w:t>na ocenę</w:t>
            </w:r>
            <w:r w:rsidRPr="006070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603A4D5E" w14:textId="69E562CC" w:rsidR="00813FD4" w:rsidRPr="006070C9" w:rsidRDefault="00813FD4" w:rsidP="00813FD4">
            <w:pPr>
              <w:ind w:left="14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70C9">
              <w:rPr>
                <w:rFonts w:ascii="Arial" w:hAnsi="Arial" w:cs="Arial"/>
                <w:b/>
                <w:bCs/>
                <w:sz w:val="16"/>
                <w:szCs w:val="16"/>
              </w:rPr>
              <w:t>Zaliczenie przedmiotu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698D" w:rsidRPr="006070C9">
              <w:rPr>
                <w:rFonts w:ascii="Arial" w:hAnsi="Arial" w:cs="Arial"/>
                <w:sz w:val="16"/>
                <w:szCs w:val="16"/>
              </w:rPr>
              <w:t>-</w:t>
            </w:r>
            <w:r w:rsidR="00BC698D" w:rsidRPr="006070C9">
              <w:rPr>
                <w:rFonts w:ascii="Arial" w:hAnsi="Arial" w:cs="Arial"/>
                <w:bCs/>
                <w:sz w:val="16"/>
                <w:szCs w:val="16"/>
              </w:rPr>
              <w:t xml:space="preserve"> seminarium dyplomowego, na podstawie ocen za prezentacje poszczególnych faz realizacji projektu dyplomowego, przygotowanie pytań seminaryjnych oraz aktywność w otwartej dyskusji podsumowującej każde wystąpienie</w:t>
            </w:r>
            <w:r w:rsidRPr="006070C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B6E817" w14:textId="7FEE14B7" w:rsidR="00813FD4" w:rsidRPr="006070C9" w:rsidRDefault="00813FD4" w:rsidP="00813FD4">
            <w:pPr>
              <w:ind w:lef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0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Osiągnięcie </w:t>
            </w:r>
            <w:r w:rsidR="00BA7D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wszystkich </w:t>
            </w:r>
            <w:r w:rsidRPr="006070C9">
              <w:rPr>
                <w:rFonts w:ascii="Arial" w:hAnsi="Arial" w:cs="Arial"/>
                <w:b/>
                <w:bCs/>
                <w:sz w:val="16"/>
                <w:szCs w:val="16"/>
              </w:rPr>
              <w:t>efektów</w:t>
            </w:r>
            <w:r w:rsidR="00BA7D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uczenia</w:t>
            </w:r>
            <w:r w:rsidRPr="006070C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A7DB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6070C9">
              <w:rPr>
                <w:rFonts w:ascii="Arial" w:hAnsi="Arial" w:cs="Arial"/>
                <w:bCs/>
                <w:sz w:val="16"/>
                <w:szCs w:val="16"/>
              </w:rPr>
              <w:t>W1</w:t>
            </w:r>
            <w:r w:rsidR="00BA7DBD">
              <w:rPr>
                <w:rFonts w:ascii="Arial" w:hAnsi="Arial" w:cs="Arial"/>
                <w:bCs/>
                <w:sz w:val="16"/>
                <w:szCs w:val="16"/>
              </w:rPr>
              <w:t xml:space="preserve">-9, </w:t>
            </w:r>
            <w:r w:rsidRPr="006070C9">
              <w:rPr>
                <w:rFonts w:ascii="Arial" w:hAnsi="Arial" w:cs="Arial"/>
                <w:bCs/>
                <w:sz w:val="16"/>
                <w:szCs w:val="16"/>
              </w:rPr>
              <w:t>U1</w:t>
            </w:r>
            <w:r w:rsidR="00BA7DBD">
              <w:rPr>
                <w:rFonts w:ascii="Arial" w:hAnsi="Arial" w:cs="Arial"/>
                <w:bCs/>
                <w:sz w:val="16"/>
                <w:szCs w:val="16"/>
              </w:rPr>
              <w:t xml:space="preserve">-9, </w:t>
            </w:r>
            <w:r w:rsidRPr="006070C9">
              <w:rPr>
                <w:rFonts w:ascii="Arial" w:hAnsi="Arial" w:cs="Arial"/>
                <w:bCs/>
                <w:sz w:val="16"/>
                <w:szCs w:val="16"/>
              </w:rPr>
              <w:t>K1</w:t>
            </w:r>
            <w:r w:rsidR="00BA7DBD">
              <w:rPr>
                <w:rFonts w:ascii="Arial" w:hAnsi="Arial" w:cs="Arial"/>
                <w:bCs/>
                <w:sz w:val="16"/>
                <w:szCs w:val="16"/>
              </w:rPr>
              <w:t xml:space="preserve">-4) </w:t>
            </w:r>
            <w:r w:rsidRPr="006070C9">
              <w:rPr>
                <w:rFonts w:ascii="Arial" w:hAnsi="Arial" w:cs="Arial"/>
                <w:bCs/>
                <w:sz w:val="16"/>
                <w:szCs w:val="16"/>
              </w:rPr>
              <w:t>weryfikowane jest na podstawie prz</w:t>
            </w:r>
            <w:r w:rsidR="00BA7DBD">
              <w:rPr>
                <w:rFonts w:ascii="Arial" w:hAnsi="Arial" w:cs="Arial"/>
                <w:bCs/>
                <w:sz w:val="16"/>
                <w:szCs w:val="16"/>
              </w:rPr>
              <w:t>ygotowania prezentacji poszczególnych etapów projektu dyplomowego, sposobu ich prezentacji i obrony w dyskusji na forum grupy, a także w na podstawie aktywności i zaangażowania studenta w pozostałe aspekty pracy seminaryjnej.</w:t>
            </w:r>
          </w:p>
          <w:p w14:paraId="56D3B3BC" w14:textId="01DC2628" w:rsidR="006070C9" w:rsidRPr="006070C9" w:rsidRDefault="006070C9" w:rsidP="006070C9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>Poszczególne elementy aktywności seminaryjnej studenta są punktowane i w odniesieniu do nominalnej liczby punktów, wyznaczają procentową skuteczność przygotowania studenta w zakresie zaliczanego rygoru. Przedziały osiągniętej skuteczności odpowiedzi wskazują uzyskaną ocenę:</w:t>
            </w:r>
          </w:p>
          <w:p w14:paraId="12A30964" w14:textId="75B54A89" w:rsidR="006070C9" w:rsidRPr="006070C9" w:rsidRDefault="006070C9" w:rsidP="006070C9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2   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&lt; 50%</w:t>
            </w:r>
          </w:p>
          <w:p w14:paraId="13AC0FDB" w14:textId="62B10508" w:rsidR="006070C9" w:rsidRPr="006070C9" w:rsidRDefault="006070C9" w:rsidP="006070C9">
            <w:pPr>
              <w:ind w:left="2127" w:hanging="993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3   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w przedziale (ponad 50 do 60)%</w:t>
            </w:r>
          </w:p>
          <w:p w14:paraId="4AE905D2" w14:textId="6E241545" w:rsidR="006070C9" w:rsidRPr="006070C9" w:rsidRDefault="006070C9" w:rsidP="006070C9">
            <w:pPr>
              <w:ind w:left="2127" w:hanging="993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3,5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w przedziale (ponad 60 do 70)%</w:t>
            </w:r>
          </w:p>
          <w:p w14:paraId="68912B25" w14:textId="05B7B010" w:rsidR="006070C9" w:rsidRPr="006070C9" w:rsidRDefault="006070C9" w:rsidP="006070C9">
            <w:pPr>
              <w:ind w:left="2127" w:hanging="993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4   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="00BA7DBD" w:rsidRPr="006070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0C9">
              <w:rPr>
                <w:rFonts w:ascii="Arial" w:hAnsi="Arial" w:cs="Arial"/>
                <w:sz w:val="16"/>
                <w:szCs w:val="16"/>
              </w:rPr>
              <w:t>w przedziale (ponad 70 do 80)%</w:t>
            </w:r>
          </w:p>
          <w:p w14:paraId="24310CD3" w14:textId="17D7C908" w:rsidR="006070C9" w:rsidRPr="006070C9" w:rsidRDefault="006070C9" w:rsidP="006070C9">
            <w:pPr>
              <w:ind w:left="2127" w:hanging="993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4,5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w przedziale (ponad 80 do 90)%</w:t>
            </w:r>
          </w:p>
          <w:p w14:paraId="08C5C117" w14:textId="7F711102" w:rsidR="006070C9" w:rsidRPr="006070C9" w:rsidRDefault="006070C9" w:rsidP="006070C9">
            <w:pPr>
              <w:ind w:left="2127" w:hanging="993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ocena 5    – skuteczność </w:t>
            </w:r>
            <w:r w:rsidR="00BA7DBD">
              <w:rPr>
                <w:rFonts w:ascii="Arial" w:hAnsi="Arial" w:cs="Arial"/>
                <w:sz w:val="16"/>
                <w:szCs w:val="16"/>
              </w:rPr>
              <w:t>prezentacji i pozostałych form aktywności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&gt; 90%.</w:t>
            </w:r>
          </w:p>
          <w:p w14:paraId="35CE481F" w14:textId="7B250134" w:rsidR="006070C9" w:rsidRPr="006070C9" w:rsidRDefault="006070C9" w:rsidP="006070C9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0C9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kształcenia ze skutecznością powyżej 90%,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45B1AD8B" w14:textId="55AC0F84" w:rsidR="006070C9" w:rsidRPr="006070C9" w:rsidRDefault="006070C9" w:rsidP="006070C9">
            <w:pPr>
              <w:spacing w:before="6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0C9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powyżej 70%. Potrafi rozwiązywać zadania i problemy o średnim stopniu trudności.</w:t>
            </w:r>
          </w:p>
          <w:p w14:paraId="4C5B96FF" w14:textId="44DC1CE2" w:rsidR="006070C9" w:rsidRPr="006070C9" w:rsidRDefault="006070C9" w:rsidP="006070C9">
            <w:pPr>
              <w:spacing w:before="6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0C9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powyżej 50%. Samodzielnie rozwiązuje zadania i problemy o niskim stopniu trudności. W jego wiedzy i umiejętnościach zauważalne są luki, które potrafi jednak uzupełnić pod kierunkiem nauczyciela.</w:t>
            </w:r>
          </w:p>
          <w:p w14:paraId="60EF885B" w14:textId="747E82D5" w:rsidR="00813FD4" w:rsidRPr="006070C9" w:rsidRDefault="006070C9" w:rsidP="006070C9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0C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0C9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6070C9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wymagań, nie osiągając 50% skuteczności </w:t>
            </w:r>
            <w:r w:rsidR="007B7A42">
              <w:rPr>
                <w:rFonts w:ascii="Arial" w:hAnsi="Arial" w:cs="Arial"/>
                <w:sz w:val="16"/>
                <w:szCs w:val="16"/>
              </w:rPr>
              <w:t>prezentacji i pozostałych form aktywności.</w:t>
            </w:r>
          </w:p>
          <w:p w14:paraId="232D9F1B" w14:textId="55F42899" w:rsidR="00813FD4" w:rsidRPr="006070C9" w:rsidRDefault="00813FD4" w:rsidP="00813FD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813FD4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813FD4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813FD4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813FD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131A70DC23EB4BC2B74E12FF4E5A1B6D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813FD4" w:rsidRPr="0089042A" w:rsidRDefault="00813FD4" w:rsidP="00813FD4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813FD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813FD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131A70DC23EB4BC2B74E12FF4E5A1B6D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0E462038" w:rsidR="00813FD4" w:rsidRPr="0089042A" w:rsidRDefault="00813FD4" w:rsidP="00813FD4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II stopnia</w:t>
                </w:r>
              </w:p>
            </w:tc>
          </w:sdtContent>
        </w:sdt>
      </w:tr>
      <w:tr w:rsidR="00813FD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813FD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131A70DC23EB4BC2B74E12FF4E5A1B6D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2D6C782D" w:rsidR="00813FD4" w:rsidRPr="0089042A" w:rsidRDefault="00813FD4" w:rsidP="00813FD4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813FD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813FD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2734C457" w:rsidR="00813FD4" w:rsidRPr="00EF40A0" w:rsidRDefault="00813FD4" w:rsidP="00813FD4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108F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Wszystkie przedmioty realizowane w ramach studiów: </w:t>
            </w:r>
            <w:r w:rsidRPr="00D108F9">
              <w:rPr>
                <w:rFonts w:ascii="Arial" w:hAnsi="Arial" w:cs="Arial"/>
                <w:iCs/>
                <w:sz w:val="18"/>
                <w:szCs w:val="18"/>
              </w:rPr>
              <w:t>wymagana wiedza, umiejętności i kompetencje społeczne przewidziane w efektach kształcenia w realizowanych przedmiotach</w:t>
            </w:r>
            <w:r w:rsidRPr="00D108F9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</w:tc>
      </w:tr>
      <w:tr w:rsidR="00813FD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813FD4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9B0FACB" w:rsidR="00813FD4" w:rsidRPr="00F862E3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245055">
              <w:rPr>
                <w:rFonts w:ascii="Arial" w:hAnsi="Arial" w:cs="Arial"/>
                <w:sz w:val="18"/>
                <w:szCs w:val="18"/>
              </w:rPr>
              <w:t>kierunek: inżynieria materiałowa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2E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813FD4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813FD4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813FD4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D4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3CA33513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314" w:type="dxa"/>
          </w:tcPr>
          <w:p w14:paraId="6C5A582C" w14:textId="67D0BCCD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708D5BFB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3987C43E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5C8B8C2C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48BB8289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E3A5E26" w14:textId="3D3A10F2" w:rsidR="00813FD4" w:rsidRPr="0089042A" w:rsidRDefault="00813FD4" w:rsidP="00813FD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13FD4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13FD4" w:rsidRPr="00813FD4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5338089" w:rsidR="00813FD4" w:rsidRPr="00813FD4" w:rsidRDefault="00813FD4" w:rsidP="00813FD4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3FD4">
              <w:rPr>
                <w:rFonts w:ascii="Arial" w:hAnsi="Arial" w:cs="Arial"/>
                <w:sz w:val="18"/>
                <w:szCs w:val="18"/>
              </w:rPr>
              <w:t>prof. dr hab. inż. Zbigniew Bojar</w:t>
            </w:r>
          </w:p>
        </w:tc>
      </w:tr>
      <w:tr w:rsidR="00813FD4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813FD4" w:rsidRPr="0089042A" w:rsidRDefault="00813FD4" w:rsidP="00813FD4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813FD4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813FD4" w:rsidRPr="0089042A" w:rsidRDefault="00813FD4" w:rsidP="00813F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813FD4" w:rsidRPr="0089042A" w:rsidRDefault="00813FD4" w:rsidP="00813F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813FD4" w:rsidRPr="0089042A" w:rsidRDefault="00813FD4" w:rsidP="00813F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13FD4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5FFAEFD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CE90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5D83ED5D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3B9169D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813FD4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32D014C2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EA57175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1211AA3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4BFE690C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813FD4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813FD4" w:rsidRPr="0089042A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AF96E8D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3FD4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813FD4" w:rsidRPr="0089042A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C02D76B" w:rsidR="00813FD4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813FD4" w:rsidRPr="005D3F17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1CC35177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3FD4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40F087F" w:rsidR="00813FD4" w:rsidRPr="0089042A" w:rsidRDefault="00813FD4" w:rsidP="00813FD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3FD4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813FD4" w:rsidRPr="0089042A" w:rsidRDefault="00813FD4" w:rsidP="00813F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odz.</w:t>
            </w:r>
          </w:p>
        </w:tc>
        <w:tc>
          <w:tcPr>
            <w:tcW w:w="1436" w:type="dxa"/>
            <w:gridSpan w:val="2"/>
          </w:tcPr>
          <w:p w14:paraId="6B98016A" w14:textId="77777777" w:rsidR="00813FD4" w:rsidRPr="0089042A" w:rsidRDefault="00813FD4" w:rsidP="00813F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13FD4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813FD4" w:rsidRPr="0089042A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1F9E692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</w:p>
        </w:tc>
        <w:tc>
          <w:tcPr>
            <w:tcW w:w="1436" w:type="dxa"/>
            <w:gridSpan w:val="2"/>
          </w:tcPr>
          <w:p w14:paraId="7E091F49" w14:textId="23297FA7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813FD4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813FD4" w:rsidRPr="0089042A" w:rsidRDefault="00813FD4" w:rsidP="0081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13BC594D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436" w:type="dxa"/>
            <w:gridSpan w:val="2"/>
          </w:tcPr>
          <w:p w14:paraId="0ABECB6B" w14:textId="161E680A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  <w:tr w:rsidR="00813FD4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813FD4" w:rsidRPr="0089042A" w:rsidRDefault="00813FD4" w:rsidP="00813FD4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45B3226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436" w:type="dxa"/>
            <w:gridSpan w:val="2"/>
          </w:tcPr>
          <w:p w14:paraId="33C0D210" w14:textId="20A49BF4" w:rsidR="00813FD4" w:rsidRPr="0089042A" w:rsidRDefault="00813FD4" w:rsidP="00813F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043B185C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893327" w:rsidRPr="00813FD4">
        <w:rPr>
          <w:rFonts w:ascii="Arial" w:hAnsi="Arial" w:cs="Arial"/>
          <w:i/>
          <w:sz w:val="18"/>
          <w:szCs w:val="18"/>
        </w:rPr>
        <w:t>p</w:t>
      </w:r>
      <w:r w:rsidR="007172EA" w:rsidRPr="00813FD4">
        <w:rPr>
          <w:rFonts w:ascii="Arial" w:hAnsi="Arial" w:cs="Arial"/>
          <w:i/>
          <w:sz w:val="18"/>
          <w:szCs w:val="18"/>
        </w:rPr>
        <w:t xml:space="preserve">rof. dr hab. inż. </w:t>
      </w:r>
      <w:r w:rsidR="00813FD4" w:rsidRPr="00813FD4">
        <w:rPr>
          <w:rFonts w:ascii="Arial" w:hAnsi="Arial" w:cs="Arial"/>
          <w:i/>
          <w:sz w:val="18"/>
          <w:szCs w:val="18"/>
        </w:rPr>
        <w:t>Zbigniew BOJAR</w:t>
      </w:r>
      <w:r w:rsidRPr="0089042A">
        <w:rPr>
          <w:rFonts w:ascii="Arial" w:hAnsi="Arial" w:cs="Arial"/>
          <w:i/>
          <w:sz w:val="18"/>
          <w:szCs w:val="18"/>
        </w:rPr>
        <w:tab/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</w:t>
      </w:r>
      <w:proofErr w:type="spellStart"/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dr</w:t>
      </w:r>
      <w:proofErr w:type="spellEnd"/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 hab. </w:t>
      </w:r>
      <w:proofErr w:type="spellStart"/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inż</w:t>
      </w:r>
      <w:proofErr w:type="spellEnd"/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. </w:t>
      </w:r>
      <w:r w:rsidR="004452BD">
        <w:rPr>
          <w:rFonts w:ascii="Arial" w:hAnsi="Arial" w:cs="Arial"/>
          <w:i/>
          <w:snapToGrid w:val="0"/>
          <w:color w:val="000000"/>
          <w:sz w:val="18"/>
          <w:szCs w:val="18"/>
        </w:rPr>
        <w:t>Tomasz CZUJKO</w:t>
      </w:r>
    </w:p>
    <w:sectPr w:rsidR="002D3244" w:rsidRPr="0089042A" w:rsidSect="000F0C7E">
      <w:footerReference w:type="default" r:id="rId9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DA11" w14:textId="77777777" w:rsidR="002C1AD7" w:rsidRDefault="002C1AD7" w:rsidP="000F0C7E">
      <w:pPr>
        <w:spacing w:after="0" w:line="240" w:lineRule="auto"/>
      </w:pPr>
      <w:r>
        <w:separator/>
      </w:r>
    </w:p>
  </w:endnote>
  <w:endnote w:type="continuationSeparator" w:id="0">
    <w:p w14:paraId="021FBD2A" w14:textId="77777777" w:rsidR="002C1AD7" w:rsidRDefault="002C1AD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236A0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236A0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3D40" w14:textId="77777777" w:rsidR="002C1AD7" w:rsidRDefault="002C1AD7" w:rsidP="000F0C7E">
      <w:pPr>
        <w:spacing w:after="0" w:line="240" w:lineRule="auto"/>
      </w:pPr>
      <w:r>
        <w:separator/>
      </w:r>
    </w:p>
  </w:footnote>
  <w:footnote w:type="continuationSeparator" w:id="0">
    <w:p w14:paraId="3382419E" w14:textId="77777777" w:rsidR="002C1AD7" w:rsidRDefault="002C1AD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F600B"/>
    <w:multiLevelType w:val="hybridMultilevel"/>
    <w:tmpl w:val="991A1C26"/>
    <w:lvl w:ilvl="0" w:tplc="208ACA7C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7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53A5"/>
    <w:rsid w:val="00033BE1"/>
    <w:rsid w:val="000464AE"/>
    <w:rsid w:val="00074103"/>
    <w:rsid w:val="00077164"/>
    <w:rsid w:val="00094B76"/>
    <w:rsid w:val="000A4C2C"/>
    <w:rsid w:val="000D347A"/>
    <w:rsid w:val="000F0C7E"/>
    <w:rsid w:val="0012465C"/>
    <w:rsid w:val="001252EA"/>
    <w:rsid w:val="001342D0"/>
    <w:rsid w:val="00136668"/>
    <w:rsid w:val="001423C4"/>
    <w:rsid w:val="001527D4"/>
    <w:rsid w:val="00155DE4"/>
    <w:rsid w:val="00157AF1"/>
    <w:rsid w:val="00163663"/>
    <w:rsid w:val="001642E7"/>
    <w:rsid w:val="00164D4B"/>
    <w:rsid w:val="00166A69"/>
    <w:rsid w:val="0016787A"/>
    <w:rsid w:val="00177D52"/>
    <w:rsid w:val="00190BA0"/>
    <w:rsid w:val="001B3743"/>
    <w:rsid w:val="001B678D"/>
    <w:rsid w:val="001C7E76"/>
    <w:rsid w:val="001E4952"/>
    <w:rsid w:val="00202D29"/>
    <w:rsid w:val="00204694"/>
    <w:rsid w:val="002140CD"/>
    <w:rsid w:val="00245055"/>
    <w:rsid w:val="00256980"/>
    <w:rsid w:val="00265740"/>
    <w:rsid w:val="00270556"/>
    <w:rsid w:val="00282636"/>
    <w:rsid w:val="002831A3"/>
    <w:rsid w:val="002B3B9D"/>
    <w:rsid w:val="002C1AD7"/>
    <w:rsid w:val="002C64A6"/>
    <w:rsid w:val="002D026E"/>
    <w:rsid w:val="002D12EC"/>
    <w:rsid w:val="002D3244"/>
    <w:rsid w:val="002E6838"/>
    <w:rsid w:val="002F6FF3"/>
    <w:rsid w:val="003207FD"/>
    <w:rsid w:val="003404C6"/>
    <w:rsid w:val="00345A11"/>
    <w:rsid w:val="00347ED9"/>
    <w:rsid w:val="0038359C"/>
    <w:rsid w:val="00383E01"/>
    <w:rsid w:val="003B4E46"/>
    <w:rsid w:val="003D748C"/>
    <w:rsid w:val="003D7B0A"/>
    <w:rsid w:val="003E0CA4"/>
    <w:rsid w:val="003E4F79"/>
    <w:rsid w:val="004027E9"/>
    <w:rsid w:val="00407DB0"/>
    <w:rsid w:val="00412B43"/>
    <w:rsid w:val="004138F0"/>
    <w:rsid w:val="00422080"/>
    <w:rsid w:val="00444D6D"/>
    <w:rsid w:val="004452BD"/>
    <w:rsid w:val="00445F13"/>
    <w:rsid w:val="00453A59"/>
    <w:rsid w:val="00454925"/>
    <w:rsid w:val="00483A2D"/>
    <w:rsid w:val="00491DAE"/>
    <w:rsid w:val="004B2617"/>
    <w:rsid w:val="004D5D7C"/>
    <w:rsid w:val="004F57D3"/>
    <w:rsid w:val="004F5EC1"/>
    <w:rsid w:val="005168F0"/>
    <w:rsid w:val="005303AF"/>
    <w:rsid w:val="00531F1C"/>
    <w:rsid w:val="00577463"/>
    <w:rsid w:val="005B4797"/>
    <w:rsid w:val="005D3F17"/>
    <w:rsid w:val="005E0D20"/>
    <w:rsid w:val="00601B1F"/>
    <w:rsid w:val="00602FA0"/>
    <w:rsid w:val="006070C9"/>
    <w:rsid w:val="00614DFC"/>
    <w:rsid w:val="00624BDD"/>
    <w:rsid w:val="00632C61"/>
    <w:rsid w:val="00655D09"/>
    <w:rsid w:val="00664BBD"/>
    <w:rsid w:val="00680E76"/>
    <w:rsid w:val="00694190"/>
    <w:rsid w:val="0069634D"/>
    <w:rsid w:val="006A4C43"/>
    <w:rsid w:val="006E020C"/>
    <w:rsid w:val="006E0E67"/>
    <w:rsid w:val="006F7E9D"/>
    <w:rsid w:val="0070029B"/>
    <w:rsid w:val="007172EA"/>
    <w:rsid w:val="00746BDB"/>
    <w:rsid w:val="007471A8"/>
    <w:rsid w:val="00753F2A"/>
    <w:rsid w:val="00756EB6"/>
    <w:rsid w:val="0077385F"/>
    <w:rsid w:val="00783374"/>
    <w:rsid w:val="00787E39"/>
    <w:rsid w:val="007B5345"/>
    <w:rsid w:val="007B7A42"/>
    <w:rsid w:val="007C0C57"/>
    <w:rsid w:val="007C51EE"/>
    <w:rsid w:val="007E1E03"/>
    <w:rsid w:val="007E63E2"/>
    <w:rsid w:val="007E6684"/>
    <w:rsid w:val="007F35B7"/>
    <w:rsid w:val="00813FD4"/>
    <w:rsid w:val="008171E3"/>
    <w:rsid w:val="008274EF"/>
    <w:rsid w:val="008300DA"/>
    <w:rsid w:val="00852E3D"/>
    <w:rsid w:val="008647B4"/>
    <w:rsid w:val="00880BB8"/>
    <w:rsid w:val="0089042A"/>
    <w:rsid w:val="00893327"/>
    <w:rsid w:val="008B6FE2"/>
    <w:rsid w:val="008D0405"/>
    <w:rsid w:val="008E2D87"/>
    <w:rsid w:val="008F75B8"/>
    <w:rsid w:val="009236A0"/>
    <w:rsid w:val="00926614"/>
    <w:rsid w:val="00952E95"/>
    <w:rsid w:val="009768AF"/>
    <w:rsid w:val="009A00CB"/>
    <w:rsid w:val="009A1596"/>
    <w:rsid w:val="009B7E76"/>
    <w:rsid w:val="009D09A3"/>
    <w:rsid w:val="009E04F4"/>
    <w:rsid w:val="009F0842"/>
    <w:rsid w:val="009F5D70"/>
    <w:rsid w:val="00A0303E"/>
    <w:rsid w:val="00A137F3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F27BA"/>
    <w:rsid w:val="00B02F22"/>
    <w:rsid w:val="00B064B3"/>
    <w:rsid w:val="00B120A2"/>
    <w:rsid w:val="00B166EC"/>
    <w:rsid w:val="00B24380"/>
    <w:rsid w:val="00B7132E"/>
    <w:rsid w:val="00BA4397"/>
    <w:rsid w:val="00BA7DBD"/>
    <w:rsid w:val="00BB5F4A"/>
    <w:rsid w:val="00BC698D"/>
    <w:rsid w:val="00BD49FC"/>
    <w:rsid w:val="00BF7BC9"/>
    <w:rsid w:val="00C36972"/>
    <w:rsid w:val="00C4469F"/>
    <w:rsid w:val="00C52DB4"/>
    <w:rsid w:val="00C60592"/>
    <w:rsid w:val="00CA785F"/>
    <w:rsid w:val="00CB2126"/>
    <w:rsid w:val="00CB326F"/>
    <w:rsid w:val="00CD0524"/>
    <w:rsid w:val="00CE341F"/>
    <w:rsid w:val="00CF5DC8"/>
    <w:rsid w:val="00D01819"/>
    <w:rsid w:val="00D40964"/>
    <w:rsid w:val="00D50637"/>
    <w:rsid w:val="00DB493A"/>
    <w:rsid w:val="00DC6AEC"/>
    <w:rsid w:val="00DD1E91"/>
    <w:rsid w:val="00DD2CDB"/>
    <w:rsid w:val="00E25F7E"/>
    <w:rsid w:val="00E32734"/>
    <w:rsid w:val="00E702C6"/>
    <w:rsid w:val="00E93B3C"/>
    <w:rsid w:val="00E9448F"/>
    <w:rsid w:val="00EA4514"/>
    <w:rsid w:val="00EA59CC"/>
    <w:rsid w:val="00EC23C0"/>
    <w:rsid w:val="00EC5432"/>
    <w:rsid w:val="00EF1A01"/>
    <w:rsid w:val="00EF40A0"/>
    <w:rsid w:val="00F06005"/>
    <w:rsid w:val="00F07E23"/>
    <w:rsid w:val="00F31524"/>
    <w:rsid w:val="00F32BF5"/>
    <w:rsid w:val="00F36827"/>
    <w:rsid w:val="00F36BC7"/>
    <w:rsid w:val="00F55F5E"/>
    <w:rsid w:val="00F63F15"/>
    <w:rsid w:val="00F77D7D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A70DC23EB4BC2B74E12FF4E5A1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6596B-EEBF-45F0-A4B8-2FF65773F30E}"/>
      </w:docPartPr>
      <w:docPartBody>
        <w:p w:rsidR="00D0587C" w:rsidRDefault="00F07066" w:rsidP="00F07066">
          <w:pPr>
            <w:pStyle w:val="131A70DC23EB4BC2B74E12FF4E5A1B6D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4638AF"/>
    <w:rsid w:val="005F00A2"/>
    <w:rsid w:val="00610C28"/>
    <w:rsid w:val="00620E2A"/>
    <w:rsid w:val="00621706"/>
    <w:rsid w:val="007C144A"/>
    <w:rsid w:val="007C7578"/>
    <w:rsid w:val="00856A7C"/>
    <w:rsid w:val="00883B02"/>
    <w:rsid w:val="008D5394"/>
    <w:rsid w:val="008E7F63"/>
    <w:rsid w:val="008F2143"/>
    <w:rsid w:val="009F58AF"/>
    <w:rsid w:val="00A5125F"/>
    <w:rsid w:val="00AC3A61"/>
    <w:rsid w:val="00B66FE6"/>
    <w:rsid w:val="00BB2B0D"/>
    <w:rsid w:val="00BB7C63"/>
    <w:rsid w:val="00BF0F15"/>
    <w:rsid w:val="00CF508D"/>
    <w:rsid w:val="00D0587C"/>
    <w:rsid w:val="00D07278"/>
    <w:rsid w:val="00D44BBA"/>
    <w:rsid w:val="00E506E0"/>
    <w:rsid w:val="00E508F0"/>
    <w:rsid w:val="00E6648F"/>
    <w:rsid w:val="00F07066"/>
    <w:rsid w:val="00F732BC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7066"/>
    <w:rPr>
      <w:color w:val="808080"/>
    </w:rPr>
  </w:style>
  <w:style w:type="paragraph" w:customStyle="1" w:styleId="131A70DC23EB4BC2B74E12FF4E5A1B6D">
    <w:name w:val="131A70DC23EB4BC2B74E12FF4E5A1B6D"/>
    <w:rsid w:val="00F07066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BD03-1706-41F2-8EE8-AD97AB3A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zbign</cp:lastModifiedBy>
  <cp:revision>5</cp:revision>
  <cp:lastPrinted>2020-03-06T12:37:00Z</cp:lastPrinted>
  <dcterms:created xsi:type="dcterms:W3CDTF">2020-04-03T15:06:00Z</dcterms:created>
  <dcterms:modified xsi:type="dcterms:W3CDTF">2020-04-03T21:07:00Z</dcterms:modified>
</cp:coreProperties>
</file>