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35221D4A" w:rsidR="007F35B7" w:rsidRPr="0089042A" w:rsidRDefault="006656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02EC0FAD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F75BC3A" w:rsidR="009A1596" w:rsidRPr="0089042A" w:rsidRDefault="00C50B56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Strukturalne uwarunkowania właściwości materiałów</w:t>
            </w:r>
          </w:p>
        </w:tc>
      </w:tr>
      <w:tr w:rsidR="00491DAE" w:rsidRPr="00FA02D1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98AEA14" w:rsidR="00491DAE" w:rsidRPr="00E27720" w:rsidRDefault="00E27720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</w:pPr>
            <w:r w:rsidRPr="00E27720"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u w:val="single"/>
                <w:lang w:val="en"/>
              </w:rPr>
              <w:t>Structurally dependent properties of materials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5E1C939E" w:rsidR="009F0842" w:rsidRPr="00602FA0" w:rsidRDefault="00256980" w:rsidP="00C50B56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C50B56">
              <w:rPr>
                <w:rFonts w:ascii="Arial" w:hAnsi="Arial" w:cs="Arial"/>
                <w:sz w:val="18"/>
                <w:szCs w:val="18"/>
              </w:rPr>
              <w:t>SUWM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7EF37FE" w:rsidR="00491DAE" w:rsidRPr="0089042A" w:rsidRDefault="00C50B56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20ADF09" w:rsidR="00AD1972" w:rsidRPr="001A3DEC" w:rsidRDefault="00E3396D" w:rsidP="001A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D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Zapoznanie z podstawami budowy fazowej, formy oddziaływania atomów pierwiastków składowych stopów, rozpuszczalność w stanie stałym, równowaga fazowa, typy układów równowagi i podstawowe typy struktury równowagowej, analiza układów równowagi i wnioskowanie odnośnie właściwości materiałów o zróżnicowanej strukturze, poznanie układu równowagi stopów Fe-C oraz struktury równowagowej i właściwości tych stopów w relacji do struktury, przemiany nierównowagowe w stopach żelaza z węglem, teoria i technologia obróbki cieplnej</w:t>
            </w:r>
            <w:r w:rsidR="001A3DEC" w:rsidRPr="001A3D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podstawy obróbki cieplno-chemicznej, wyróżniki relacji struktury i właściwości  w materiałach ceramicznych i polimerowych. 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F6D69AF" w14:textId="182DF123" w:rsidR="001A3DEC" w:rsidRPr="00BC63A2" w:rsidRDefault="001A3DEC" w:rsidP="001A3D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BC63A2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multimedialnych; interaktywny udział studentów.</w:t>
            </w:r>
          </w:p>
          <w:p w14:paraId="3635565D" w14:textId="77777777" w:rsidR="00E27720" w:rsidRPr="00BC63A2" w:rsidRDefault="00E27720" w:rsidP="004A2F7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1A747F2" w14:textId="3C5EC6A3" w:rsidR="00B9352F" w:rsidRPr="00BC63A2" w:rsidRDefault="00B9352F" w:rsidP="00B9352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1. Struktura stopów. Równowaga termodynamiczna w różnych stanach skupienia; Układy równowagi; pojęcie fazy, reguła faz Gibbsa, warunki tworzenia i cechy szczególne poszczególnych faz strukturalnych, budowa fazowa i struktura stopów.</w:t>
            </w:r>
            <w:r w:rsidRPr="00BC63A2">
              <w:rPr>
                <w:rFonts w:ascii="Arial" w:hAnsi="Arial" w:cs="Arial"/>
                <w:bCs/>
                <w:sz w:val="18"/>
                <w:szCs w:val="18"/>
              </w:rPr>
              <w:t xml:space="preserve"> (2 godz.)</w:t>
            </w:r>
          </w:p>
          <w:p w14:paraId="597FD2F3" w14:textId="65FF3772" w:rsidR="00B9352F" w:rsidRPr="00BC63A2" w:rsidRDefault="00B9352F" w:rsidP="00B9352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2. Przemiany fazowe w stopach izomorficznych w warunkach krystalizacji równowagowej; reguła dźwigni; wpływ składu chemicznego na segregację dendrytyczną i właściwości stopów izomorficznych.</w:t>
            </w:r>
            <w:r w:rsidRPr="00BC63A2">
              <w:rPr>
                <w:rFonts w:ascii="Arial" w:hAnsi="Arial" w:cs="Arial"/>
                <w:bCs/>
                <w:sz w:val="18"/>
                <w:szCs w:val="18"/>
              </w:rPr>
              <w:t xml:space="preserve"> (2 godz.)</w:t>
            </w:r>
          </w:p>
          <w:p w14:paraId="17CC8B6C" w14:textId="0B694845" w:rsidR="00B9352F" w:rsidRPr="00BC63A2" w:rsidRDefault="00B9352F" w:rsidP="00B9352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3. Kreślenie i analiza fazowa i strukturalna podwójnych stopów w układach z eutektyką; przemiana eutektoidalna.</w:t>
            </w:r>
            <w:r w:rsidRPr="00BC63A2">
              <w:rPr>
                <w:rFonts w:ascii="Arial" w:hAnsi="Arial" w:cs="Arial"/>
                <w:bCs/>
                <w:sz w:val="18"/>
                <w:szCs w:val="18"/>
              </w:rPr>
              <w:t xml:space="preserve"> (2 godz.)</w:t>
            </w:r>
          </w:p>
          <w:p w14:paraId="1D0D6B3A" w14:textId="44D0DB8C" w:rsidR="00B9352F" w:rsidRPr="00BC63A2" w:rsidRDefault="00B9352F" w:rsidP="00B9352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 xml:space="preserve">4. Układy z </w:t>
            </w:r>
            <w:proofErr w:type="spellStart"/>
            <w:r w:rsidRPr="00BC63A2">
              <w:rPr>
                <w:rFonts w:ascii="Arial" w:hAnsi="Arial" w:cs="Arial"/>
                <w:sz w:val="18"/>
                <w:szCs w:val="18"/>
              </w:rPr>
              <w:t>perytektyką</w:t>
            </w:r>
            <w:proofErr w:type="spellEnd"/>
            <w:r w:rsidRPr="00BC63A2">
              <w:rPr>
                <w:rFonts w:ascii="Arial" w:hAnsi="Arial" w:cs="Arial"/>
                <w:sz w:val="18"/>
                <w:szCs w:val="18"/>
              </w:rPr>
              <w:t>, układy z fazami międzymetalicznymi, wpływ warunków krystalizacji, przemiana kongruentna; struktura stopów, a ich właściwości.</w:t>
            </w:r>
            <w:r w:rsidRPr="00BC63A2">
              <w:rPr>
                <w:rFonts w:ascii="Arial" w:hAnsi="Arial" w:cs="Arial"/>
                <w:bCs/>
                <w:sz w:val="18"/>
                <w:szCs w:val="18"/>
              </w:rPr>
              <w:t xml:space="preserve"> (2 godz.)</w:t>
            </w:r>
          </w:p>
          <w:p w14:paraId="26D7645E" w14:textId="7F89D3EB" w:rsidR="00B9352F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bCs/>
                <w:sz w:val="18"/>
                <w:szCs w:val="18"/>
              </w:rPr>
            </w:pPr>
            <w:r w:rsidRPr="00BC63A2">
              <w:rPr>
                <w:rFonts w:cs="Arial"/>
                <w:b w:val="0"/>
                <w:sz w:val="18"/>
                <w:szCs w:val="18"/>
              </w:rPr>
              <w:t xml:space="preserve">5-7. Układ równowagi fazowej żelazo – cementyt. Żelazo i węgiel – charakterystyka podstawowych składników, rozpuszczalność węgla w żelazie, rys historyczny i konstruowanie układu, punkty i reakcje charakterystyczne – </w:t>
            </w:r>
            <w:proofErr w:type="spellStart"/>
            <w:r w:rsidRPr="00BC63A2">
              <w:rPr>
                <w:rFonts w:cs="Arial"/>
                <w:b w:val="0"/>
                <w:sz w:val="18"/>
                <w:szCs w:val="18"/>
              </w:rPr>
              <w:t>perytektyczna</w:t>
            </w:r>
            <w:proofErr w:type="spellEnd"/>
            <w:r w:rsidRPr="00BC63A2">
              <w:rPr>
                <w:rFonts w:cs="Arial"/>
                <w:b w:val="0"/>
                <w:sz w:val="18"/>
                <w:szCs w:val="18"/>
              </w:rPr>
              <w:t>, eutektyczna i eutektoidalna, fazy równowagowe w układzie żelazo – cementyt, definicje i właściwości faz, analiza przebiegu krystalizacji stopów z poszczególnych przedziałów zawartości węgla.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 xml:space="preserve"> (6 godz.)</w:t>
            </w:r>
          </w:p>
          <w:p w14:paraId="3E3D52DB" w14:textId="71F00220" w:rsidR="00616D66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BC63A2">
              <w:rPr>
                <w:rFonts w:cs="Arial"/>
                <w:b w:val="0"/>
                <w:bCs/>
                <w:sz w:val="18"/>
                <w:szCs w:val="18"/>
              </w:rPr>
              <w:t>8. Podstawowy podział stopów żelaza na podstawie struktury i właściwości w stanie równowagi</w:t>
            </w:r>
            <w:r w:rsidR="00616D66" w:rsidRPr="00BC63A2">
              <w:rPr>
                <w:rFonts w:cs="Arial"/>
                <w:b w:val="0"/>
                <w:bCs/>
                <w:sz w:val="18"/>
                <w:szCs w:val="18"/>
              </w:rPr>
              <w:t xml:space="preserve">; </w:t>
            </w:r>
            <w:r w:rsidR="00616D66" w:rsidRPr="00BC63A2">
              <w:rPr>
                <w:rFonts w:cs="Arial"/>
                <w:b w:val="0"/>
                <w:sz w:val="18"/>
                <w:szCs w:val="18"/>
              </w:rPr>
              <w:t>Repetytorium i praca kontrolna: równowaga fazowa i przemiany strukturalne w tworzywach metalicznych.</w:t>
            </w:r>
            <w:r w:rsidR="00616D66" w:rsidRPr="00BC63A2">
              <w:rPr>
                <w:rFonts w:cs="Arial"/>
                <w:b w:val="0"/>
                <w:bCs/>
                <w:sz w:val="18"/>
                <w:szCs w:val="18"/>
              </w:rPr>
              <w:t xml:space="preserve"> (2 godz.)</w:t>
            </w:r>
          </w:p>
          <w:p w14:paraId="0FA41DE9" w14:textId="7084EBF0" w:rsidR="00B9352F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BC63A2">
              <w:rPr>
                <w:rFonts w:cs="Arial"/>
                <w:b w:val="0"/>
                <w:sz w:val="18"/>
                <w:szCs w:val="18"/>
              </w:rPr>
              <w:t>9, 10. Przemiany fazowe i nierównowagowa struktura stopów żelaza z węglem - teoria obróbki cieplnej. Podstawy teoretyczne obróbki cieplnej, wykres przemian przechłodzonego austenitu, przemiany fazowe podczas obróbki cieplnej, struktury nierównowagowe.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 xml:space="preserve"> (4 godz.)</w:t>
            </w:r>
          </w:p>
          <w:p w14:paraId="261C2626" w14:textId="02AA00BB" w:rsidR="00B9352F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BC63A2">
              <w:rPr>
                <w:rFonts w:cs="Arial"/>
                <w:b w:val="0"/>
                <w:sz w:val="18"/>
                <w:szCs w:val="18"/>
              </w:rPr>
              <w:t>11-13. Technologia obróbki cieplnej – wpływ składu chemicznego, temperatury, szybkości chłodzenia, udziału, morfologii i stopnia przesycenia faz. Podstawowe rodzaje obróbki cieplnej, praktyczne zasady i warunki wyżarzania, hartowania i odpuszczania, właściwości stali po obróbce, technologiczność i przydatność stali po obróbce cieplnej.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 xml:space="preserve"> (6 godz.)</w:t>
            </w:r>
          </w:p>
          <w:p w14:paraId="20F0439E" w14:textId="1B064348" w:rsidR="00B9352F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bCs/>
                <w:sz w:val="18"/>
                <w:szCs w:val="18"/>
              </w:rPr>
            </w:pPr>
            <w:r w:rsidRPr="00BC63A2">
              <w:rPr>
                <w:rFonts w:cs="Arial"/>
                <w:b w:val="0"/>
                <w:sz w:val="18"/>
                <w:szCs w:val="18"/>
              </w:rPr>
              <w:t>14. Wydzielanie z przesyconego roztworu - utwardzanie wydzieleniowe i dyspersyjne. Warunki konieczne uzyskania stanu przesyconego i przebieg procesów wydzielania z przesyconego roztworu, fazy przejściowe, koherencja, mechanizmy umacniania roztworem stałym, umacniania wydzieleniowego i utwardzania dyspersyjnego.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 xml:space="preserve"> (2 godz.)</w:t>
            </w:r>
          </w:p>
          <w:p w14:paraId="5C7B5329" w14:textId="1C97C8C5" w:rsidR="00B9352F" w:rsidRPr="00BC63A2" w:rsidRDefault="00B9352F" w:rsidP="00B9352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BC63A2">
              <w:rPr>
                <w:rFonts w:cs="Arial"/>
                <w:b w:val="0"/>
                <w:bCs/>
                <w:sz w:val="18"/>
                <w:szCs w:val="18"/>
              </w:rPr>
              <w:t xml:space="preserve">15, 16. Podstawy, parametry technologiczne oraz efekty strukturalne i użytkowe </w:t>
            </w:r>
            <w:r w:rsidR="00616D66" w:rsidRPr="00BC63A2">
              <w:rPr>
                <w:rFonts w:cs="Arial"/>
                <w:b w:val="0"/>
                <w:bCs/>
                <w:sz w:val="18"/>
                <w:szCs w:val="18"/>
              </w:rPr>
              <w:t xml:space="preserve">realizacji 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>typowych proces</w:t>
            </w:r>
            <w:r w:rsidR="00616D66" w:rsidRPr="00BC63A2">
              <w:rPr>
                <w:rFonts w:cs="Arial"/>
                <w:b w:val="0"/>
                <w:bCs/>
                <w:sz w:val="18"/>
                <w:szCs w:val="18"/>
              </w:rPr>
              <w:t>ó</w:t>
            </w:r>
            <w:r w:rsidRPr="00BC63A2">
              <w:rPr>
                <w:rFonts w:cs="Arial"/>
                <w:b w:val="0"/>
                <w:bCs/>
                <w:sz w:val="18"/>
                <w:szCs w:val="18"/>
              </w:rPr>
              <w:t>w obróbki cieplno-chemicznej (4 godz.)</w:t>
            </w:r>
          </w:p>
          <w:p w14:paraId="540F8EE9" w14:textId="2AF17D35" w:rsidR="00D70786" w:rsidRPr="00BC63A2" w:rsidRDefault="00B9352F" w:rsidP="00B93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1</w:t>
            </w:r>
            <w:r w:rsidR="00665616" w:rsidRPr="00BC63A2">
              <w:rPr>
                <w:rFonts w:ascii="Arial" w:hAnsi="Arial" w:cs="Arial"/>
                <w:sz w:val="18"/>
                <w:szCs w:val="18"/>
              </w:rPr>
              <w:t>7</w:t>
            </w:r>
            <w:r w:rsidRPr="00BC63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70786" w:rsidRPr="00BC63A2">
              <w:rPr>
                <w:rFonts w:ascii="Arial" w:hAnsi="Arial" w:cs="Arial"/>
                <w:sz w:val="18"/>
                <w:szCs w:val="18"/>
              </w:rPr>
              <w:t xml:space="preserve">Wybrane zagadnienia struktury i właściwości materiałów ceramicznych </w:t>
            </w:r>
            <w:r w:rsidR="00D70786" w:rsidRPr="00BC63A2">
              <w:rPr>
                <w:rFonts w:ascii="Arial" w:hAnsi="Arial" w:cs="Arial"/>
                <w:bCs/>
                <w:sz w:val="18"/>
                <w:szCs w:val="18"/>
              </w:rPr>
              <w:t>– 2 godz.</w:t>
            </w:r>
          </w:p>
          <w:p w14:paraId="73EA6412" w14:textId="47A7DC4D" w:rsidR="00D70786" w:rsidRPr="00BC63A2" w:rsidRDefault="00B9352F" w:rsidP="00B93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1</w:t>
            </w:r>
            <w:r w:rsidR="00665616" w:rsidRPr="00BC63A2">
              <w:rPr>
                <w:rFonts w:ascii="Arial" w:hAnsi="Arial" w:cs="Arial"/>
                <w:sz w:val="18"/>
                <w:szCs w:val="18"/>
              </w:rPr>
              <w:t>8</w:t>
            </w:r>
            <w:r w:rsidRPr="00BC63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70786" w:rsidRPr="00BC63A2">
              <w:rPr>
                <w:rFonts w:ascii="Arial" w:hAnsi="Arial" w:cs="Arial"/>
                <w:sz w:val="18"/>
                <w:szCs w:val="18"/>
              </w:rPr>
              <w:t xml:space="preserve">Wybrane zagadnienia struktury i właściwości materiałów polimerowych </w:t>
            </w:r>
            <w:r w:rsidR="00D70786" w:rsidRPr="00BC63A2">
              <w:rPr>
                <w:rFonts w:ascii="Arial" w:hAnsi="Arial" w:cs="Arial"/>
                <w:bCs/>
                <w:sz w:val="18"/>
                <w:szCs w:val="18"/>
              </w:rPr>
              <w:t>– 2 godz.</w:t>
            </w:r>
            <w:r w:rsidR="00D70786" w:rsidRPr="00BC6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5C1663" w14:textId="77777777" w:rsidR="00D70786" w:rsidRPr="00BC63A2" w:rsidRDefault="00D70786" w:rsidP="00B935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BD5B62" w14:textId="4A97B11F" w:rsidR="00AC1FC5" w:rsidRPr="00BC63A2" w:rsidRDefault="00AC1FC5" w:rsidP="00F80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  <w:r w:rsidR="00FA02D1" w:rsidRPr="00BC63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2D1" w:rsidRPr="00BC63A2">
              <w:rPr>
                <w:rFonts w:ascii="Arial" w:hAnsi="Arial" w:cs="Arial"/>
                <w:b/>
                <w:sz w:val="18"/>
                <w:szCs w:val="18"/>
              </w:rPr>
              <w:t>audytoryjne</w:t>
            </w:r>
            <w:r w:rsidRPr="00BC63A2">
              <w:rPr>
                <w:rFonts w:ascii="Arial" w:hAnsi="Arial" w:cs="Arial"/>
                <w:sz w:val="18"/>
                <w:szCs w:val="18"/>
              </w:rPr>
              <w:t>:</w:t>
            </w:r>
            <w:r w:rsidR="001A3DEC" w:rsidRPr="00BC63A2">
              <w:rPr>
                <w:rFonts w:ascii="Arial" w:hAnsi="Arial" w:cs="Arial"/>
                <w:sz w:val="18"/>
                <w:szCs w:val="18"/>
              </w:rPr>
              <w:t xml:space="preserve"> Analiza i opracowania graficzne zależności struktury i właściwości w stopach inżynierskich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 xml:space="preserve"> – praca na</w:t>
            </w:r>
            <w:r w:rsidR="00FA02D1" w:rsidRPr="00BC63A2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2D1" w:rsidRPr="00BC63A2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>danych</w:t>
            </w:r>
            <w:r w:rsidR="00FA02D1" w:rsidRPr="00BC63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>modelowych i w oparciu o realne parametry struktury i właściwości wskazanych materiałów</w:t>
            </w:r>
            <w:r w:rsidR="00C4205C" w:rsidRPr="00BC63A2">
              <w:rPr>
                <w:rFonts w:ascii="Arial" w:hAnsi="Arial" w:cs="Arial"/>
                <w:sz w:val="18"/>
                <w:szCs w:val="18"/>
              </w:rPr>
              <w:t>. Tematy ćwiczeń:</w:t>
            </w:r>
          </w:p>
          <w:p w14:paraId="4B0C1C59" w14:textId="79B9F680" w:rsidR="00F805F4" w:rsidRPr="00BC63A2" w:rsidRDefault="00F805F4" w:rsidP="00F805F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Rozwiązywanie zadań z zakresu opisu komórki elementarnej</w:t>
            </w:r>
          </w:p>
          <w:p w14:paraId="2AA8501C" w14:textId="3A61FC4C" w:rsidR="00F805F4" w:rsidRPr="00BC63A2" w:rsidRDefault="00F805F4" w:rsidP="00F805F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Rozwiązywanie zadań z zakresu odkształcenia plastycznego i rekrystalizacji</w:t>
            </w:r>
          </w:p>
          <w:p w14:paraId="16160A7B" w14:textId="0BD397C5" w:rsidR="00F805F4" w:rsidRPr="00BC63A2" w:rsidRDefault="00F805F4" w:rsidP="00F805F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Rozwiązywanie zadań z zakresu transportu masy w ciele stałym</w:t>
            </w:r>
          </w:p>
          <w:p w14:paraId="0E9FB9E7" w14:textId="41B51B19" w:rsidR="001A3DEC" w:rsidRPr="00BC63A2" w:rsidRDefault="001A3DEC" w:rsidP="00F805F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Reguła faz i reguła dźwigni w zastosowaniu do jakościowej i ilościowej analizy udziału i składu faz w stopach.</w:t>
            </w:r>
          </w:p>
          <w:p w14:paraId="763234C1" w14:textId="625577D0" w:rsidR="001A3DEC" w:rsidRPr="00BC63A2" w:rsidRDefault="00FA02D1" w:rsidP="001A3DE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b/>
                <w:sz w:val="18"/>
                <w:szCs w:val="18"/>
              </w:rPr>
              <w:t>Ćwiczenia la</w:t>
            </w:r>
            <w:r w:rsidR="00E27720" w:rsidRPr="00BC63A2">
              <w:rPr>
                <w:rFonts w:ascii="Arial" w:hAnsi="Arial" w:cs="Arial"/>
                <w:b/>
                <w:sz w:val="18"/>
                <w:szCs w:val="18"/>
              </w:rPr>
              <w:t>borator</w:t>
            </w:r>
            <w:r w:rsidRPr="00BC63A2">
              <w:rPr>
                <w:rFonts w:ascii="Arial" w:hAnsi="Arial" w:cs="Arial"/>
                <w:b/>
                <w:sz w:val="18"/>
                <w:szCs w:val="18"/>
              </w:rPr>
              <w:t>yjne</w:t>
            </w:r>
            <w:r w:rsidR="00E27720" w:rsidRPr="00BC63A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A3DEC" w:rsidRPr="00BC63A2">
              <w:rPr>
                <w:rFonts w:ascii="Arial" w:hAnsi="Arial" w:cs="Arial"/>
                <w:sz w:val="18"/>
                <w:szCs w:val="18"/>
              </w:rPr>
              <w:t>analiza i pomiary parametrów technologicznych, strukturalnych i właściwości materiałów inżynierskich. Obejmują opis stanowiska pomiarowego, wykonanie pomiarów oraz opracowanie wyników i formułowanie wniosków. Tematy ćwiczeń:</w:t>
            </w:r>
          </w:p>
          <w:p w14:paraId="4F722341" w14:textId="14B38899" w:rsidR="00FA02D1" w:rsidRPr="00BC63A2" w:rsidRDefault="00FA02D1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Analiza budowy wybranych materiałów inżynierskich na podstawie efektów dyfrakcji rentgenowskiej</w:t>
            </w:r>
          </w:p>
          <w:p w14:paraId="3FF0E92B" w14:textId="77777777" w:rsidR="00BC63A2" w:rsidRPr="00BC63A2" w:rsidRDefault="00BC63A2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Elementy struktury materiałów inżynierskich rejestrowane na poziomie makro-, mikro- i submikroskopowym</w:t>
            </w:r>
          </w:p>
          <w:p w14:paraId="468C1559" w14:textId="19A73D8C" w:rsidR="00FA02D1" w:rsidRPr="00BC63A2" w:rsidRDefault="00FA02D1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Analiza termiczna w procesie krystalizacji metali i stopów dwuskładnikowych</w:t>
            </w:r>
          </w:p>
          <w:p w14:paraId="4493A6F8" w14:textId="2013DD36" w:rsidR="00FA02D1" w:rsidRPr="00BC63A2" w:rsidRDefault="00FA02D1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 xml:space="preserve">Mechanizmy dyfuzji i doświadczenie </w:t>
            </w:r>
            <w:proofErr w:type="spellStart"/>
            <w:r w:rsidRPr="00BC63A2">
              <w:rPr>
                <w:rFonts w:ascii="Arial" w:hAnsi="Arial" w:cs="Arial"/>
                <w:sz w:val="18"/>
                <w:szCs w:val="18"/>
              </w:rPr>
              <w:t>Kirkendalla</w:t>
            </w:r>
            <w:proofErr w:type="spellEnd"/>
          </w:p>
          <w:p w14:paraId="351A17D7" w14:textId="7AE28968" w:rsidR="00FA02D1" w:rsidRPr="00BC63A2" w:rsidRDefault="00FA02D1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 xml:space="preserve">Zgniot i procesy aktywowane cieplnie w metalach po odkształceniu plastycznym </w:t>
            </w:r>
          </w:p>
          <w:p w14:paraId="6E05F9CF" w14:textId="304D8E7A" w:rsidR="00F805F4" w:rsidRPr="00BC63A2" w:rsidRDefault="00FA02D1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bCs/>
                <w:color w:val="212121"/>
                <w:sz w:val="18"/>
                <w:szCs w:val="18"/>
                <w:shd w:val="clear" w:color="auto" w:fill="FFFFFF"/>
              </w:rPr>
              <w:t>Analiza efektywności wybranych metod umocnienia materiałów metalicznych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4D6D96" w14:textId="77777777" w:rsidR="00F805F4" w:rsidRPr="00BC63A2" w:rsidRDefault="00F805F4" w:rsidP="00F805F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lastRenderedPageBreak/>
              <w:t>Analiza relacji: właściwości wytrzymałościowe a podatność plastyczna różnych materiałów; wytrzymałość właściwa i sztywność właściwa materiałów.</w:t>
            </w:r>
          </w:p>
          <w:p w14:paraId="4BB4DD67" w14:textId="3168328D" w:rsidR="00E27720" w:rsidRPr="00BC63A2" w:rsidRDefault="00BC63A2" w:rsidP="00BC63A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C63A2">
              <w:rPr>
                <w:rFonts w:ascii="Arial" w:hAnsi="Arial" w:cs="Arial"/>
                <w:sz w:val="18"/>
                <w:szCs w:val="18"/>
              </w:rPr>
              <w:t>Pomiary i a</w:t>
            </w:r>
            <w:r w:rsidR="00F805F4" w:rsidRPr="00BC63A2">
              <w:rPr>
                <w:rFonts w:ascii="Arial" w:hAnsi="Arial" w:cs="Arial"/>
                <w:sz w:val="18"/>
                <w:szCs w:val="18"/>
              </w:rPr>
              <w:t xml:space="preserve">naliza </w:t>
            </w:r>
            <w:r w:rsidRPr="00BC63A2">
              <w:rPr>
                <w:rFonts w:ascii="Arial" w:hAnsi="Arial" w:cs="Arial"/>
                <w:sz w:val="18"/>
                <w:szCs w:val="18"/>
              </w:rPr>
              <w:t>porównawcza wybranych właściwości fizykochemicznych materiałów przynależnych do każdej z podstawowych grup: metali, ceramiki i polimerów</w:t>
            </w:r>
            <w:bookmarkStart w:id="0" w:name="_GoBack"/>
            <w:bookmarkEnd w:id="0"/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Literatura:</w:t>
            </w:r>
          </w:p>
        </w:tc>
      </w:tr>
      <w:tr w:rsidR="00A35FEE" w:rsidRPr="00FA02D1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166B8DC" w14:textId="77777777" w:rsidR="004F1977" w:rsidRPr="004F1977" w:rsidRDefault="004F1977" w:rsidP="004F1977">
            <w:pPr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4F197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CCECC27" w14:textId="77777777" w:rsidR="004F1977" w:rsidRPr="004F1977" w:rsidRDefault="004F1977" w:rsidP="004F1977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>M. Blicharski, Inżynieria materiałowa, PWN, Warszawa 2017</w:t>
            </w:r>
          </w:p>
          <w:p w14:paraId="647AD426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 xml:space="preserve">H.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</w:rPr>
              <w:t>Ziencik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</w:rPr>
              <w:t>, Wprowadzenie do nauki o materiałach, Wyd. WAT, Warszawa 1991.</w:t>
            </w:r>
          </w:p>
          <w:p w14:paraId="5729A9CB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 xml:space="preserve">Z. Bojar, W.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</w:rPr>
              <w:t>Przetakiewicz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</w:rPr>
              <w:t xml:space="preserve">, H.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</w:rPr>
              <w:t>Ziencik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</w:rPr>
              <w:t>, Materiałoznawstwo. T.2. Metaloznawstwo, Wyd. WAT, Warszawa 1995.</w:t>
            </w:r>
          </w:p>
          <w:p w14:paraId="7463B17A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>Praca zbiorowa, Ćwiczenia laboratoryjne z materiałoznawstwa, Wyd. WAT, Warszawa 1996.</w:t>
            </w:r>
          </w:p>
          <w:p w14:paraId="2F9C8244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>K. Przybyłowicz, J.  Przybyłowicz, Materiałoznawstwo w pytaniach i odpowiedziach, WNT Warszawa 2004.</w:t>
            </w:r>
          </w:p>
          <w:p w14:paraId="223E48BE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 xml:space="preserve">M.W. Grabski, J.A.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</w:rPr>
              <w:t>Kozubowski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</w:rPr>
              <w:t>, Inżynieria materiałowa, 2003, Oficyna Wyd. Pol. Warszawskiej, Warszawa 2003.</w:t>
            </w:r>
          </w:p>
          <w:p w14:paraId="4A7952ED" w14:textId="77777777" w:rsidR="004F1977" w:rsidRPr="004F1977" w:rsidRDefault="004F1977" w:rsidP="004F197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Materiały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dostarczone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przez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wykładowcę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2B6F26E4" w14:textId="77777777" w:rsidR="004F1977" w:rsidRPr="004F1977" w:rsidRDefault="004F1977" w:rsidP="004F197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b/>
                <w:sz w:val="16"/>
                <w:szCs w:val="16"/>
              </w:rPr>
              <w:t>uzupełniająca</w:t>
            </w:r>
            <w:r w:rsidRPr="004F197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33B5AB" w14:textId="77777777" w:rsidR="004F1977" w:rsidRPr="004F1977" w:rsidRDefault="004F1977" w:rsidP="004F1977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>K. Przybyłowicz, Strukturalne aspekty odkształcenia metali, WNT Warszawa 2002.</w:t>
            </w:r>
          </w:p>
          <w:p w14:paraId="74CD4DD7" w14:textId="77777777" w:rsidR="004F1977" w:rsidRPr="004F1977" w:rsidRDefault="004F1977" w:rsidP="004F1977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 xml:space="preserve">M.F. </w:t>
            </w:r>
            <w:proofErr w:type="spellStart"/>
            <w:r w:rsidRPr="004F1977">
              <w:rPr>
                <w:rFonts w:ascii="Arial" w:hAnsi="Arial" w:cs="Arial"/>
                <w:sz w:val="16"/>
                <w:szCs w:val="16"/>
              </w:rPr>
              <w:t>Ashby</w:t>
            </w:r>
            <w:proofErr w:type="spellEnd"/>
            <w:r w:rsidRPr="004F1977">
              <w:rPr>
                <w:rFonts w:ascii="Arial" w:hAnsi="Arial" w:cs="Arial"/>
                <w:sz w:val="16"/>
                <w:szCs w:val="16"/>
              </w:rPr>
              <w:t>, D.R.H. Jones, Materiały inżynierskie. T. 1 i 2, 1996, WNT Warszawa.</w:t>
            </w:r>
          </w:p>
          <w:p w14:paraId="03302074" w14:textId="77777777" w:rsidR="004F1977" w:rsidRPr="004F1977" w:rsidRDefault="004F1977" w:rsidP="004F1977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4F1977">
              <w:rPr>
                <w:rFonts w:ascii="Arial" w:hAnsi="Arial" w:cs="Arial"/>
                <w:sz w:val="16"/>
                <w:szCs w:val="16"/>
              </w:rPr>
              <w:t>Praca zbiorowa, Kronika Techniki, Wyd. Kroniki, Warszawa 1992.</w:t>
            </w:r>
          </w:p>
          <w:p w14:paraId="6859B29E" w14:textId="4765F480" w:rsidR="004F1977" w:rsidRPr="004F1977" w:rsidRDefault="004F1977" w:rsidP="004F1977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W.</w:t>
            </w:r>
            <w:r w:rsidR="00E3396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D.</w:t>
            </w:r>
            <w:r w:rsidR="00E3396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F1977">
              <w:rPr>
                <w:rFonts w:ascii="Arial" w:hAnsi="Arial" w:cs="Arial"/>
                <w:sz w:val="16"/>
                <w:szCs w:val="16"/>
                <w:lang w:val="en-US"/>
              </w:rPr>
              <w:t>Callister Jr., Materials science and engineering - an introduction, John Wiley and Sons, Inc. 2007.</w:t>
            </w:r>
          </w:p>
          <w:p w14:paraId="30E60A0B" w14:textId="18F4C212" w:rsidR="00A35FEE" w:rsidRPr="004F1977" w:rsidRDefault="004F1977" w:rsidP="004F1977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  <w:lang w:val="en-GB"/>
              </w:rPr>
            </w:pPr>
            <w:r w:rsidRPr="004F1977">
              <w:rPr>
                <w:sz w:val="16"/>
                <w:szCs w:val="16"/>
                <w:lang w:val="en-US"/>
              </w:rPr>
              <w:t>B.</w:t>
            </w:r>
            <w:r w:rsidR="00E3396D">
              <w:rPr>
                <w:sz w:val="16"/>
                <w:szCs w:val="16"/>
                <w:lang w:val="en-US"/>
              </w:rPr>
              <w:t xml:space="preserve"> </w:t>
            </w:r>
            <w:r w:rsidRPr="004F1977">
              <w:rPr>
                <w:sz w:val="16"/>
                <w:szCs w:val="16"/>
                <w:lang w:val="en-US"/>
              </w:rPr>
              <w:t>S</w:t>
            </w:r>
            <w:r w:rsidR="00E3396D">
              <w:rPr>
                <w:sz w:val="16"/>
                <w:szCs w:val="16"/>
                <w:lang w:val="en-US"/>
              </w:rPr>
              <w:t xml:space="preserve"> </w:t>
            </w:r>
            <w:r w:rsidRPr="004F1977">
              <w:rPr>
                <w:sz w:val="16"/>
                <w:szCs w:val="16"/>
                <w:lang w:val="en-US"/>
              </w:rPr>
              <w:t>.Mitchel, An introduction to materials engineering and science, for chemical and materials engineers, John Wiley and Sons, Inc. 2004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6C42CF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6C42CF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6C42CF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6C42CF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3BA1E19C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before="60"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W1. </w:t>
            </w:r>
            <w:r w:rsidRPr="006C42CF">
              <w:rPr>
                <w:b w:val="0"/>
                <w:sz w:val="16"/>
                <w:szCs w:val="16"/>
              </w:rPr>
              <w:t>Zna współczesne poglądy na chemiczną budowę i właściwości materii. Zna i rozumie opis reakcji chemicznych i podstawowych przemian fizykochemicznych w gazach, cieczach (roztworach), ciałach stałych i na granicy faz. Ma wiedzę w zakresie podstawowych metod badawczych i pomiarowych w odniesieniu do przemian fizyko-chemicznych. K_W04</w:t>
            </w:r>
          </w:p>
          <w:p w14:paraId="4C58FABB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before="60"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>W2. Zna podstawy teoretyczne, podstawowe pojęcia i prawa dotyczące fizyki ciała stałego. Ma wiedzę ogólną w zakresie związku zjawisk fizycznych występujących w ciałach stałych, amorficznych i krystalicznych, mono- i polikrystalicznych, izotropowych i anizotropowych, z właściwościami tych materiałów. K_W13</w:t>
            </w:r>
          </w:p>
          <w:p w14:paraId="0C97C8B4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2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W3. </w:t>
            </w:r>
            <w:r w:rsidRPr="006C42CF">
              <w:rPr>
                <w:b w:val="0"/>
                <w:sz w:val="16"/>
              </w:rPr>
              <w:t>Zna podstawy wykorzystania materiałów konstrukcyjnych: niestopowych i stopowych stali konstrukcyjnych, stali i innych stopów narzędziowych, stali specjalnych i innych stopów żelaza po przeróbce plastycznej, żeliw, staliw, stopów aluminium, miedzi, magnezu, tytanu, niklu, kobaltu, cynku oraz innych stopów specjalnych używanych w budowie maszyn i urządzeń. Jest zapoznany z przykładowymi zastosowaniami tych materiałów, tendencjami i kierunkami ich rozwoju. K_W15</w:t>
            </w:r>
          </w:p>
          <w:p w14:paraId="35FB6307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>U1. 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 K_U03</w:t>
            </w:r>
          </w:p>
          <w:p w14:paraId="0812E1E2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2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U2. </w:t>
            </w:r>
            <w:r w:rsidRPr="006C42CF">
              <w:rPr>
                <w:b w:val="0"/>
                <w:sz w:val="16"/>
              </w:rPr>
              <w:t>Ma wyrobioną wewnętrzną potrzebę i umiejętność ustawicznego uzupełniania i nowelizacji nabytej wiedzy poprzez samokształcenie. K_U06</w:t>
            </w:r>
          </w:p>
          <w:p w14:paraId="57704283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U3. </w:t>
            </w:r>
            <w:r w:rsidRPr="006C42CF">
              <w:rPr>
                <w:b w:val="0"/>
                <w:sz w:val="16"/>
              </w:rPr>
              <w:t>Potrafi dokonać identyfikacji problemu i sformułować proste zadanie inżynierskie, wybrać i zastosować metodę i narzędzie w laboratoryjnej działalności badawczej</w:t>
            </w:r>
            <w:r w:rsidRPr="006C42CF">
              <w:rPr>
                <w:rFonts w:cs="Arial"/>
                <w:b w:val="0"/>
                <w:sz w:val="16"/>
                <w:szCs w:val="16"/>
              </w:rPr>
              <w:t>. K_U10</w:t>
            </w:r>
          </w:p>
          <w:p w14:paraId="69BFF3D8" w14:textId="2DFF28CB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K1. </w:t>
            </w:r>
            <w:r w:rsidRPr="006C42CF">
              <w:rPr>
                <w:b w:val="0"/>
                <w:sz w:val="16"/>
                <w:szCs w:val="16"/>
              </w:rPr>
              <w:t>Dostrzega potrzebę i zna możliwości ciągłego dokształcania się (poprzez studia podyplomowe, kursy) w kierunku podnoszenia kompetencji zawodowych, osobistych i społecznych. K_K01</w:t>
            </w:r>
          </w:p>
          <w:p w14:paraId="08B48A43" w14:textId="507A1BD5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K2. </w:t>
            </w:r>
            <w:r w:rsidRPr="006C42CF">
              <w:rPr>
                <w:b w:val="0"/>
                <w:sz w:val="16"/>
                <w:szCs w:val="16"/>
              </w:rPr>
              <w:t>Dostrzega ważność i rozumie pozatechniczne aspekty i skutki działalności inżyniera w zakresie inżynierii materiałowej, w tym jej wpływu na środowisko, i związanej z tym odpowiedzialności za podejmowane decyzje w praktyce inżynierskiej.</w:t>
            </w:r>
            <w:r w:rsidRPr="006C42CF">
              <w:rPr>
                <w:rFonts w:cs="Arial"/>
                <w:b w:val="0"/>
                <w:sz w:val="16"/>
                <w:szCs w:val="16"/>
              </w:rPr>
              <w:t>. K_K02</w:t>
            </w:r>
          </w:p>
          <w:p w14:paraId="1128EAAF" w14:textId="77777777" w:rsidR="006C42CF" w:rsidRPr="006C42CF" w:rsidRDefault="006C42CF" w:rsidP="006C42CF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C42CF">
              <w:rPr>
                <w:rFonts w:cs="Arial"/>
                <w:b w:val="0"/>
                <w:sz w:val="16"/>
                <w:szCs w:val="16"/>
              </w:rPr>
              <w:t xml:space="preserve">K2. </w:t>
            </w:r>
            <w:r w:rsidRPr="006C42CF">
              <w:rPr>
                <w:b w:val="0"/>
                <w:sz w:val="16"/>
                <w:szCs w:val="16"/>
              </w:rPr>
              <w:t>Dostrzega i prawidłowo identyfikuje oraz rozstrzyga dylematy związane z wykonywaniem zawodu, z badaniami i działalnością inżynierską</w:t>
            </w:r>
            <w:r w:rsidRPr="006C42CF">
              <w:rPr>
                <w:rFonts w:cs="Arial"/>
                <w:b w:val="0"/>
                <w:sz w:val="16"/>
                <w:szCs w:val="16"/>
              </w:rPr>
              <w:t xml:space="preserve">. </w:t>
            </w:r>
            <w:r w:rsidRPr="006C42CF">
              <w:rPr>
                <w:rFonts w:cs="Arial"/>
                <w:b w:val="0"/>
                <w:sz w:val="16"/>
                <w:szCs w:val="16"/>
              </w:rPr>
              <w:br/>
              <w:t>K_ K05</w:t>
            </w:r>
          </w:p>
          <w:p w14:paraId="3E2D7DD0" w14:textId="6A618E6D" w:rsidR="00C93316" w:rsidRPr="006C42CF" w:rsidRDefault="00C93316" w:rsidP="005D6957">
            <w:pPr>
              <w:pStyle w:val="Tekstpodstawowy2"/>
              <w:framePr w:w="0" w:hRule="auto" w:hSpace="0" w:wrap="auto" w:vAnchor="margin" w:hAnchor="text" w:xAlign="left" w:yAlign="inline"/>
              <w:spacing w:line="240" w:lineRule="auto"/>
              <w:ind w:left="284" w:hanging="284"/>
              <w:jc w:val="both"/>
              <w:rPr>
                <w:rFonts w:cs="Arial"/>
                <w:bCs/>
                <w:iCs/>
                <w:sz w:val="16"/>
                <w:szCs w:val="16"/>
              </w:rPr>
            </w:pP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C86EED4" w14:textId="77777777" w:rsidR="005D6957" w:rsidRPr="005D6957" w:rsidRDefault="005D6957" w:rsidP="005D6957">
            <w:pPr>
              <w:spacing w:before="60"/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Przedmiot zaliczany jest na podstawie: egzaminu.</w:t>
            </w:r>
          </w:p>
          <w:p w14:paraId="5F8538AB" w14:textId="77777777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Egzamin jest przeprowadzany w formie pisemnej i rozmowy podsumowującej.</w:t>
            </w:r>
          </w:p>
          <w:p w14:paraId="14DBE97E" w14:textId="3DB2B8E8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Warunkiem dopuszczenia do egzaminu jest zaliczenie ćwiczeń audytoryjnych</w:t>
            </w:r>
            <w:r>
              <w:rPr>
                <w:rFonts w:ascii="Arial" w:hAnsi="Arial" w:cs="Arial"/>
                <w:sz w:val="16"/>
                <w:szCs w:val="18"/>
              </w:rPr>
              <w:t xml:space="preserve"> i ćwiczeń laboratoryjnych</w:t>
            </w:r>
            <w:r w:rsidRPr="005D6957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  <w:p w14:paraId="5399336E" w14:textId="77777777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Warunek konieczny do uzyskania zaliczenia ćwiczeń: obecność na zajęciach, przygotowanie merytoryczne, wykonanie i rozliczenie wszystkich sprawozdań z realizacji zadań.</w:t>
            </w:r>
          </w:p>
          <w:p w14:paraId="3756E6B1" w14:textId="73F1D111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Efekty W</w:t>
            </w:r>
            <w:r w:rsidR="006C42CF">
              <w:rPr>
                <w:rFonts w:ascii="Arial" w:hAnsi="Arial" w:cs="Arial"/>
                <w:sz w:val="16"/>
                <w:szCs w:val="18"/>
              </w:rPr>
              <w:t>2</w:t>
            </w:r>
            <w:r w:rsidRPr="005D6957">
              <w:rPr>
                <w:rFonts w:ascii="Arial" w:hAnsi="Arial" w:cs="Arial"/>
                <w:sz w:val="16"/>
                <w:szCs w:val="18"/>
              </w:rPr>
              <w:t>-3, U1</w:t>
            </w:r>
            <w:r w:rsidR="006C42CF">
              <w:rPr>
                <w:rFonts w:ascii="Arial" w:hAnsi="Arial" w:cs="Arial"/>
                <w:sz w:val="16"/>
                <w:szCs w:val="18"/>
              </w:rPr>
              <w:t>, U3</w:t>
            </w:r>
            <w:r w:rsidRPr="005D6957">
              <w:rPr>
                <w:rFonts w:ascii="Arial" w:hAnsi="Arial" w:cs="Arial"/>
                <w:sz w:val="16"/>
                <w:szCs w:val="18"/>
              </w:rPr>
              <w:t>, K</w:t>
            </w:r>
            <w:r w:rsidR="006C42CF">
              <w:rPr>
                <w:rFonts w:ascii="Arial" w:hAnsi="Arial" w:cs="Arial"/>
                <w:sz w:val="16"/>
                <w:szCs w:val="18"/>
              </w:rPr>
              <w:t>2</w:t>
            </w:r>
            <w:r w:rsidRPr="005D6957">
              <w:rPr>
                <w:rFonts w:ascii="Arial" w:hAnsi="Arial" w:cs="Arial"/>
                <w:sz w:val="16"/>
                <w:szCs w:val="18"/>
              </w:rPr>
              <w:t>: sprawdzane są szczególnie w ramach ćwiczeń audytoryjnych</w:t>
            </w:r>
            <w:r w:rsidR="006C42CF">
              <w:rPr>
                <w:rFonts w:ascii="Arial" w:hAnsi="Arial" w:cs="Arial"/>
                <w:sz w:val="16"/>
                <w:szCs w:val="18"/>
              </w:rPr>
              <w:t xml:space="preserve"> i laboratoryjnych</w:t>
            </w:r>
            <w:r w:rsidRPr="005D6957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BDCE513" w14:textId="29C24D53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Efekty W</w:t>
            </w:r>
            <w:r w:rsidR="006C42CF">
              <w:rPr>
                <w:rFonts w:ascii="Arial" w:hAnsi="Arial" w:cs="Arial"/>
                <w:sz w:val="16"/>
                <w:szCs w:val="18"/>
              </w:rPr>
              <w:t>1</w:t>
            </w:r>
            <w:r w:rsidRPr="005D6957">
              <w:rPr>
                <w:rFonts w:ascii="Arial" w:hAnsi="Arial" w:cs="Arial"/>
                <w:sz w:val="16"/>
                <w:szCs w:val="18"/>
              </w:rPr>
              <w:t>-</w:t>
            </w:r>
            <w:r w:rsidR="006C42CF">
              <w:rPr>
                <w:rFonts w:ascii="Arial" w:hAnsi="Arial" w:cs="Arial"/>
                <w:sz w:val="16"/>
                <w:szCs w:val="18"/>
              </w:rPr>
              <w:t>3</w:t>
            </w:r>
            <w:r w:rsidRPr="005D6957">
              <w:rPr>
                <w:rFonts w:ascii="Arial" w:hAnsi="Arial" w:cs="Arial"/>
                <w:sz w:val="16"/>
                <w:szCs w:val="18"/>
              </w:rPr>
              <w:t>, U</w:t>
            </w:r>
            <w:r w:rsidR="006C42CF">
              <w:rPr>
                <w:rFonts w:ascii="Arial" w:hAnsi="Arial" w:cs="Arial"/>
                <w:sz w:val="16"/>
                <w:szCs w:val="18"/>
              </w:rPr>
              <w:t xml:space="preserve">1, </w:t>
            </w:r>
            <w:r w:rsidRPr="005D6957">
              <w:rPr>
                <w:rFonts w:ascii="Arial" w:hAnsi="Arial" w:cs="Arial"/>
                <w:sz w:val="16"/>
                <w:szCs w:val="18"/>
              </w:rPr>
              <w:t>K</w:t>
            </w:r>
            <w:r w:rsidR="006C42CF">
              <w:rPr>
                <w:rFonts w:ascii="Arial" w:hAnsi="Arial" w:cs="Arial"/>
                <w:sz w:val="16"/>
                <w:szCs w:val="18"/>
              </w:rPr>
              <w:t>2</w:t>
            </w:r>
            <w:r w:rsidRPr="005D6957">
              <w:rPr>
                <w:rFonts w:ascii="Arial" w:hAnsi="Arial" w:cs="Arial"/>
                <w:sz w:val="16"/>
                <w:szCs w:val="18"/>
              </w:rPr>
              <w:t>-</w:t>
            </w:r>
            <w:r w:rsidR="006C42CF">
              <w:rPr>
                <w:rFonts w:ascii="Arial" w:hAnsi="Arial" w:cs="Arial"/>
                <w:sz w:val="16"/>
                <w:szCs w:val="18"/>
              </w:rPr>
              <w:t>3</w:t>
            </w:r>
            <w:r w:rsidRPr="005D6957">
              <w:rPr>
                <w:rFonts w:ascii="Arial" w:hAnsi="Arial" w:cs="Arial"/>
                <w:sz w:val="16"/>
                <w:szCs w:val="18"/>
              </w:rPr>
              <w:t>: sprawdzane są szczególnie w ramach prac kontrolnych i pisemnej części egzaminu.</w:t>
            </w:r>
          </w:p>
          <w:p w14:paraId="044CDC67" w14:textId="77777777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Wszystkie efekty kształcenia łącznie: w ramach rozmowy podsumowującej egzamin.</w:t>
            </w:r>
          </w:p>
          <w:p w14:paraId="13B00E5F" w14:textId="77777777" w:rsidR="005D6957" w:rsidRPr="005D6957" w:rsidRDefault="005D6957" w:rsidP="005D695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Wszystkie elementy prac kontrolnych w trakcie semestru i części pisemnej egzaminu są punktowane, tak jak i udzielone odpowiedzi studenta, które po zsumowaniu (w ramach danego sprawdzianu) i odniesieniu do nominalnej liczby punktów, wyznaczają procentową skuteczność przygotowania studenta w zakresie zaliczanego rygoru. Przedziały osiągniętej skuteczności odpowiedzi wskazują uzyskaną ocenę:</w:t>
            </w:r>
          </w:p>
          <w:p w14:paraId="642419C4" w14:textId="77777777" w:rsidR="005D6957" w:rsidRPr="005D6957" w:rsidRDefault="005D6957" w:rsidP="005D6957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2    – skuteczność odpowiedzi &lt; 50%</w:t>
            </w:r>
          </w:p>
          <w:p w14:paraId="57FD6A70" w14:textId="77777777" w:rsidR="005D6957" w:rsidRPr="005D6957" w:rsidRDefault="005D6957" w:rsidP="005D6957">
            <w:pPr>
              <w:ind w:left="2127" w:hanging="993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3    – skuteczność odpowiedzi w przedziale (50-60)%</w:t>
            </w:r>
          </w:p>
          <w:p w14:paraId="2FE93CA8" w14:textId="77777777" w:rsidR="005D6957" w:rsidRPr="005D6957" w:rsidRDefault="005D6957" w:rsidP="005D6957">
            <w:pPr>
              <w:ind w:left="2127" w:hanging="993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3,5 – skuteczność odpowiedzi w przedziale (61-70)%</w:t>
            </w:r>
          </w:p>
          <w:p w14:paraId="21C8B713" w14:textId="77777777" w:rsidR="005D6957" w:rsidRPr="005D6957" w:rsidRDefault="005D6957" w:rsidP="005D6957">
            <w:pPr>
              <w:ind w:left="2127" w:hanging="993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4    – skuteczność odpowiedzi w przedziale (71-80)%</w:t>
            </w:r>
          </w:p>
          <w:p w14:paraId="2C2416AA" w14:textId="77777777" w:rsidR="005D6957" w:rsidRPr="005D6957" w:rsidRDefault="005D6957" w:rsidP="005D6957">
            <w:pPr>
              <w:ind w:left="2127" w:hanging="993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4,5 – skuteczność odpowiedzi w przedziale (81-90)%</w:t>
            </w:r>
          </w:p>
          <w:p w14:paraId="7F864B86" w14:textId="77777777" w:rsidR="005D6957" w:rsidRPr="005D6957" w:rsidRDefault="005D6957" w:rsidP="005D6957">
            <w:pPr>
              <w:ind w:left="2127" w:hanging="993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ocena 5    – skuteczność odpowiedzi &gt; 90%.</w:t>
            </w:r>
          </w:p>
          <w:p w14:paraId="5E0C56BA" w14:textId="77777777" w:rsidR="005D6957" w:rsidRPr="005D6957" w:rsidRDefault="005D6957" w:rsidP="005D6957">
            <w:pPr>
              <w:spacing w:before="120"/>
              <w:ind w:left="142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>Na końcową ocenę z egzaminu składają się oceny uzyskane za część pisemną i sposób prezentacji zdobytych efektów kształcenia w trakcie rozmowy podsumowującej. Do rozmowy podsumowującej egzamin dopuszczeni są studenci, którzy uzyskali, co najmniej 50% skuteczność odpowiedzi w części pisemnej egzaminu.</w:t>
            </w:r>
          </w:p>
          <w:p w14:paraId="1A6811F0" w14:textId="77777777" w:rsidR="005D6957" w:rsidRPr="005D6957" w:rsidRDefault="005D6957" w:rsidP="005D6957">
            <w:pPr>
              <w:spacing w:before="120"/>
              <w:ind w:left="142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 xml:space="preserve">Ocenę </w:t>
            </w:r>
            <w:r w:rsidRPr="005D6957">
              <w:rPr>
                <w:rFonts w:ascii="Arial" w:hAnsi="Arial" w:cs="Arial"/>
                <w:b/>
                <w:sz w:val="16"/>
                <w:szCs w:val="18"/>
              </w:rPr>
              <w:t>bardzo dobrą</w:t>
            </w:r>
            <w:r w:rsidRPr="005D6957">
              <w:rPr>
                <w:rFonts w:ascii="Arial" w:hAnsi="Arial" w:cs="Arial"/>
                <w:sz w:val="16"/>
                <w:szCs w:val="18"/>
              </w:rPr>
              <w:t xml:space="preserve"> otrzymuje student, który posiadł wiedzę, umiejętności i kompetencje przewidziane efektami kształcenia ze skutecznością odpowiedzi egzaminacyjnych powyżej 90%,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2584DB09" w14:textId="77777777" w:rsidR="005D6957" w:rsidRPr="005D6957" w:rsidRDefault="005D6957" w:rsidP="005D6957">
            <w:pPr>
              <w:spacing w:before="60"/>
              <w:ind w:left="142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 xml:space="preserve">Ocenę </w:t>
            </w:r>
            <w:r w:rsidRPr="005D6957">
              <w:rPr>
                <w:rFonts w:ascii="Arial" w:hAnsi="Arial" w:cs="Arial"/>
                <w:b/>
                <w:sz w:val="16"/>
                <w:szCs w:val="18"/>
              </w:rPr>
              <w:t>dobrą</w:t>
            </w:r>
            <w:r w:rsidRPr="005D6957">
              <w:rPr>
                <w:rFonts w:ascii="Arial" w:hAnsi="Arial" w:cs="Arial"/>
                <w:sz w:val="16"/>
                <w:szCs w:val="18"/>
              </w:rPr>
              <w:t xml:space="preserve"> otrzymuje student, który posiadł wiedzę i umiejętności przewidziane programem nauczania ze skutecznością odpowiedzi egzaminacyjnych powyżej 70%. Potrafi rozwiązywać zadania i problemy o średnim stopniu trudności.</w:t>
            </w:r>
          </w:p>
          <w:p w14:paraId="74D3C09B" w14:textId="77777777" w:rsidR="005D6957" w:rsidRPr="005D6957" w:rsidRDefault="005D6957" w:rsidP="005D6957">
            <w:pPr>
              <w:spacing w:before="60"/>
              <w:ind w:left="142"/>
              <w:rPr>
                <w:rFonts w:ascii="Arial" w:hAnsi="Arial" w:cs="Arial"/>
                <w:sz w:val="16"/>
                <w:szCs w:val="18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 xml:space="preserve">Ocenę </w:t>
            </w:r>
            <w:r w:rsidRPr="005D6957">
              <w:rPr>
                <w:rFonts w:ascii="Arial" w:hAnsi="Arial" w:cs="Arial"/>
                <w:b/>
                <w:sz w:val="16"/>
                <w:szCs w:val="18"/>
              </w:rPr>
              <w:t>dostateczną</w:t>
            </w:r>
            <w:r w:rsidRPr="005D6957">
              <w:rPr>
                <w:rFonts w:ascii="Arial" w:hAnsi="Arial" w:cs="Arial"/>
                <w:sz w:val="16"/>
                <w:szCs w:val="18"/>
              </w:rPr>
              <w:t xml:space="preserve"> otrzymuje student, który posiadł wiedzę i umiejętności przewidziane programem nauczania ze skutecznością odpowiedzi egzaminacyjnych powyżej 50%. Samodzielnie rozwiązuje zadania i problemy o niskim stopniu trudności. W jego wiedzy i umiejętnościach zauważalne są luki, które potrafi jednak uzupełnić pod kierunkiem nauczyciela.</w:t>
            </w:r>
          </w:p>
          <w:p w14:paraId="232D9F1B" w14:textId="7A91006D" w:rsidR="00D01819" w:rsidRPr="005D6957" w:rsidRDefault="005D6957" w:rsidP="005D695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957">
              <w:rPr>
                <w:rFonts w:ascii="Arial" w:hAnsi="Arial" w:cs="Arial"/>
                <w:sz w:val="16"/>
                <w:szCs w:val="18"/>
              </w:rPr>
              <w:t xml:space="preserve">Ocenę </w:t>
            </w:r>
            <w:r w:rsidRPr="005D6957">
              <w:rPr>
                <w:rFonts w:ascii="Arial" w:hAnsi="Arial" w:cs="Arial"/>
                <w:b/>
                <w:sz w:val="16"/>
                <w:szCs w:val="18"/>
              </w:rPr>
              <w:t>niedostateczną</w:t>
            </w:r>
            <w:r w:rsidRPr="005D6957">
              <w:rPr>
                <w:rFonts w:ascii="Arial" w:hAnsi="Arial" w:cs="Arial"/>
                <w:sz w:val="16"/>
                <w:szCs w:val="18"/>
              </w:rPr>
              <w:t xml:space="preserve"> otrzymuje student, który nie posiadł wiedzy, umiejętności i kompetencji w zakresie koniecznych wymagań, nie osiągając </w:t>
            </w:r>
            <w:r w:rsidRPr="005D6957">
              <w:rPr>
                <w:rFonts w:ascii="Arial" w:hAnsi="Arial" w:cs="Arial"/>
                <w:sz w:val="16"/>
                <w:szCs w:val="18"/>
              </w:rPr>
              <w:lastRenderedPageBreak/>
              <w:t>50% skuteczności odpowiedzi egzaminacyjnych.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5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17F1FEB9" w:rsidR="00C50B56" w:rsidRPr="00814F93" w:rsidRDefault="00C50B56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6C5A582C" w14:textId="6A37A1AE" w:rsidR="00C50B56" w:rsidRPr="00814F93" w:rsidRDefault="00C50B5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14:paraId="60F571FD" w14:textId="5A777204" w:rsidR="00C50B56" w:rsidRPr="00814F93" w:rsidRDefault="00C50B56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322E73A" w14:textId="35C837D9" w:rsidR="00C50B56" w:rsidRPr="00814F93" w:rsidRDefault="00C50B56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D0D80A0" w14:textId="465B9E72" w:rsidR="00C50B56" w:rsidRPr="00814F93" w:rsidRDefault="00C50B56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C50B56" w:rsidRPr="00814F93" w:rsidRDefault="00C50B5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C50B56" w:rsidRPr="00814F93" w:rsidRDefault="00C50B5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6F8A3F12" w:rsidR="00C50B56" w:rsidRPr="00814F93" w:rsidRDefault="00C50B5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50B5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C50B56" w:rsidRPr="0089042A" w:rsidRDefault="00C50B56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C50B5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4DDE4BE" w:rsidR="00C50B56" w:rsidRPr="00BA0762" w:rsidRDefault="00E27720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27720">
              <w:rPr>
                <w:rFonts w:ascii="Arial" w:hAnsi="Arial" w:cs="Arial"/>
                <w:sz w:val="18"/>
                <w:szCs w:val="18"/>
              </w:rPr>
              <w:t>prof. dr  hab. inż. Zbigniew Bojar</w:t>
            </w:r>
          </w:p>
        </w:tc>
      </w:tr>
      <w:tr w:rsidR="00C50B5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C50B56" w:rsidRPr="0089042A" w:rsidRDefault="00C50B56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C50B5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C50B56" w:rsidRPr="0089042A" w:rsidRDefault="00C50B5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C50B56" w:rsidRPr="0089042A" w:rsidRDefault="00C50B5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C50B56" w:rsidRPr="0089042A" w:rsidRDefault="00C50B56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C50B5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CFBB35B" w:rsidR="00C50B56" w:rsidRPr="00814F93" w:rsidRDefault="00C50B56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C50B5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0A7B8424" w:rsidR="00C50B56" w:rsidRPr="00814F93" w:rsidRDefault="00C50B56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C50B5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20878810" w:rsidR="00C50B56" w:rsidRPr="00814F93" w:rsidRDefault="00C50B56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C50B5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C50B56" w:rsidRPr="00814F93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5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5EA69D3" w:rsidR="00C50B56" w:rsidRPr="00814F93" w:rsidRDefault="00C50B56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C50B5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73754E57" w:rsidR="00C50B56" w:rsidRPr="00814F93" w:rsidRDefault="00C50B56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C50B5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764B498D" w:rsidR="00C50B56" w:rsidRPr="00814F93" w:rsidRDefault="00C50B56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C50B5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C50B56" w:rsidRPr="00814F93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5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C50B56" w:rsidRPr="0089042A" w:rsidRDefault="00C50B56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C50B56" w:rsidRPr="00814F93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5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C50B56" w:rsidRPr="0089042A" w:rsidRDefault="00C50B56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C50B56" w:rsidRPr="0089042A" w:rsidRDefault="00C50B56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F28AFEC" w:rsidR="00C50B56" w:rsidRPr="00814F93" w:rsidRDefault="00C50B56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C50B5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C50B56" w:rsidRPr="0089042A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C50B56" w:rsidRPr="0089042A" w:rsidRDefault="00C50B5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3847FB0" w:rsidR="00C50B56" w:rsidRPr="00814F93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C50B5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C50B56" w:rsidRPr="0089042A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C50B56" w:rsidRPr="005D3F17" w:rsidRDefault="00C50B5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4151A06E" w:rsidR="00C50B56" w:rsidRPr="00814F93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0B5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C50B56" w:rsidRPr="0089042A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C50B56" w:rsidRPr="0089042A" w:rsidRDefault="00C50B5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3D237A13" w:rsidR="00C50B56" w:rsidRPr="00814F93" w:rsidRDefault="00C50B56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C50B5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C50B56" w:rsidRPr="0089042A" w:rsidRDefault="00C50B5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C50B56" w:rsidRPr="00814F93" w:rsidRDefault="00C50B56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C50B56" w:rsidRPr="00814F93" w:rsidRDefault="00C50B56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C50B5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C50B56" w:rsidRPr="0089042A" w:rsidRDefault="00C50B5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2D033C7" w:rsidR="00C50B56" w:rsidRPr="00814F93" w:rsidRDefault="00C50B56" w:rsidP="00C50B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  <w:tc>
          <w:tcPr>
            <w:tcW w:w="1436" w:type="dxa"/>
            <w:gridSpan w:val="2"/>
          </w:tcPr>
          <w:p w14:paraId="7E091F49" w14:textId="004EEFCC" w:rsidR="00C50B56" w:rsidRPr="00814F93" w:rsidRDefault="00C50B56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6,0</w:t>
            </w:r>
          </w:p>
        </w:tc>
      </w:tr>
      <w:tr w:rsidR="00C50B5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C50B56" w:rsidRPr="0089042A" w:rsidRDefault="00C50B56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46231BE" w:rsidR="00C50B56" w:rsidRPr="00814F93" w:rsidRDefault="00C50B56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</w:p>
        </w:tc>
        <w:tc>
          <w:tcPr>
            <w:tcW w:w="1436" w:type="dxa"/>
            <w:gridSpan w:val="2"/>
          </w:tcPr>
          <w:p w14:paraId="0ABECB6B" w14:textId="2958F80C" w:rsidR="00C50B56" w:rsidRPr="00814F93" w:rsidRDefault="00C50B56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50B5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C50B56" w:rsidRPr="0089042A" w:rsidRDefault="00C50B56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A9687F6" w:rsidR="00C50B56" w:rsidRPr="00814F93" w:rsidRDefault="00C50B56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</w:t>
            </w:r>
          </w:p>
        </w:tc>
        <w:tc>
          <w:tcPr>
            <w:tcW w:w="1436" w:type="dxa"/>
            <w:gridSpan w:val="2"/>
          </w:tcPr>
          <w:p w14:paraId="33C0D210" w14:textId="46BBE1B4" w:rsidR="00C50B56" w:rsidRPr="00814F93" w:rsidRDefault="00C50B56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5736B499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E27720" w:rsidRPr="00E27720">
        <w:rPr>
          <w:rFonts w:ascii="Arial" w:hAnsi="Arial" w:cs="Arial"/>
          <w:i/>
          <w:sz w:val="18"/>
          <w:szCs w:val="18"/>
        </w:rPr>
        <w:t xml:space="preserve">prof. dr </w:t>
      </w:r>
      <w:r w:rsidR="00E27720">
        <w:rPr>
          <w:rFonts w:ascii="Arial" w:hAnsi="Arial" w:cs="Arial"/>
          <w:i/>
          <w:sz w:val="18"/>
          <w:szCs w:val="18"/>
        </w:rPr>
        <w:t xml:space="preserve">hab. </w:t>
      </w:r>
      <w:r w:rsidR="00E27720" w:rsidRPr="00E27720">
        <w:rPr>
          <w:rFonts w:ascii="Arial" w:hAnsi="Arial" w:cs="Arial"/>
          <w:i/>
          <w:sz w:val="18"/>
          <w:szCs w:val="18"/>
        </w:rPr>
        <w:t>inż. Zbigniew BOJAR</w:t>
      </w:r>
      <w:r w:rsidRPr="005D335A">
        <w:rPr>
          <w:rFonts w:ascii="Arial" w:hAnsi="Arial" w:cs="Arial"/>
          <w:i/>
          <w:sz w:val="18"/>
          <w:szCs w:val="18"/>
        </w:rPr>
        <w:tab/>
      </w:r>
      <w:r w:rsidR="00D735C8" w:rsidRPr="005D335A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57DD6" w14:textId="77777777" w:rsidR="00F2178A" w:rsidRDefault="00F2178A" w:rsidP="000F0C7E">
      <w:pPr>
        <w:spacing w:after="0" w:line="240" w:lineRule="auto"/>
      </w:pPr>
      <w:r>
        <w:separator/>
      </w:r>
    </w:p>
  </w:endnote>
  <w:endnote w:type="continuationSeparator" w:id="0">
    <w:p w14:paraId="7817D658" w14:textId="77777777" w:rsidR="00F2178A" w:rsidRDefault="00F2178A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D710E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D710E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AAA7" w14:textId="77777777" w:rsidR="00F2178A" w:rsidRDefault="00F2178A" w:rsidP="000F0C7E">
      <w:pPr>
        <w:spacing w:after="0" w:line="240" w:lineRule="auto"/>
      </w:pPr>
      <w:r>
        <w:separator/>
      </w:r>
    </w:p>
  </w:footnote>
  <w:footnote w:type="continuationSeparator" w:id="0">
    <w:p w14:paraId="640EB90F" w14:textId="77777777" w:rsidR="00F2178A" w:rsidRDefault="00F2178A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40A0A"/>
    <w:multiLevelType w:val="hybridMultilevel"/>
    <w:tmpl w:val="87AEA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196760"/>
    <w:multiLevelType w:val="hybridMultilevel"/>
    <w:tmpl w:val="B988408C"/>
    <w:lvl w:ilvl="0" w:tplc="0C86B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59F0"/>
    <w:multiLevelType w:val="hybridMultilevel"/>
    <w:tmpl w:val="38521486"/>
    <w:lvl w:ilvl="0" w:tplc="F03A8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D132E9"/>
    <w:multiLevelType w:val="hybridMultilevel"/>
    <w:tmpl w:val="C9BEF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50480"/>
    <w:multiLevelType w:val="hybridMultilevel"/>
    <w:tmpl w:val="E034E7CC"/>
    <w:lvl w:ilvl="0" w:tplc="2FA6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12"/>
  </w:num>
  <w:num w:numId="14">
    <w:abstractNumId w:val="16"/>
  </w:num>
  <w:num w:numId="15">
    <w:abstractNumId w:val="13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D710E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3DEC"/>
    <w:rsid w:val="001A498D"/>
    <w:rsid w:val="001B3743"/>
    <w:rsid w:val="001B49A6"/>
    <w:rsid w:val="001B678D"/>
    <w:rsid w:val="002002E4"/>
    <w:rsid w:val="00202D29"/>
    <w:rsid w:val="002140CD"/>
    <w:rsid w:val="00245055"/>
    <w:rsid w:val="00256980"/>
    <w:rsid w:val="002630A2"/>
    <w:rsid w:val="00265740"/>
    <w:rsid w:val="00282527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1584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1365"/>
    <w:rsid w:val="004F1977"/>
    <w:rsid w:val="004F57D3"/>
    <w:rsid w:val="0051123F"/>
    <w:rsid w:val="00531F1C"/>
    <w:rsid w:val="00577463"/>
    <w:rsid w:val="0059293D"/>
    <w:rsid w:val="005B4261"/>
    <w:rsid w:val="005B4797"/>
    <w:rsid w:val="005B5F2D"/>
    <w:rsid w:val="005D335A"/>
    <w:rsid w:val="005D3F17"/>
    <w:rsid w:val="005D6957"/>
    <w:rsid w:val="005E0D20"/>
    <w:rsid w:val="005F773B"/>
    <w:rsid w:val="00601B1F"/>
    <w:rsid w:val="00602FA0"/>
    <w:rsid w:val="00612CFE"/>
    <w:rsid w:val="00616D66"/>
    <w:rsid w:val="00624BDD"/>
    <w:rsid w:val="00632C61"/>
    <w:rsid w:val="0063637C"/>
    <w:rsid w:val="0065068D"/>
    <w:rsid w:val="00655D09"/>
    <w:rsid w:val="00665616"/>
    <w:rsid w:val="00694190"/>
    <w:rsid w:val="0069634D"/>
    <w:rsid w:val="006A2BE2"/>
    <w:rsid w:val="006A4C43"/>
    <w:rsid w:val="006C12C6"/>
    <w:rsid w:val="006C42CF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A00CB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A52"/>
    <w:rsid w:val="00A51C91"/>
    <w:rsid w:val="00A5210F"/>
    <w:rsid w:val="00A72D99"/>
    <w:rsid w:val="00A92E41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9352F"/>
    <w:rsid w:val="00BA0762"/>
    <w:rsid w:val="00BA4397"/>
    <w:rsid w:val="00BB5F4A"/>
    <w:rsid w:val="00BC63A2"/>
    <w:rsid w:val="00BD49FC"/>
    <w:rsid w:val="00BD58E3"/>
    <w:rsid w:val="00BF1FF2"/>
    <w:rsid w:val="00C32E8B"/>
    <w:rsid w:val="00C4205C"/>
    <w:rsid w:val="00C4469F"/>
    <w:rsid w:val="00C50B56"/>
    <w:rsid w:val="00C612EC"/>
    <w:rsid w:val="00C93316"/>
    <w:rsid w:val="00CA785F"/>
    <w:rsid w:val="00CB2126"/>
    <w:rsid w:val="00CC764B"/>
    <w:rsid w:val="00CD0524"/>
    <w:rsid w:val="00CF5DC8"/>
    <w:rsid w:val="00D01819"/>
    <w:rsid w:val="00D109FE"/>
    <w:rsid w:val="00D35D32"/>
    <w:rsid w:val="00D50637"/>
    <w:rsid w:val="00D70786"/>
    <w:rsid w:val="00D735C8"/>
    <w:rsid w:val="00D9253D"/>
    <w:rsid w:val="00DB493A"/>
    <w:rsid w:val="00DC6AEC"/>
    <w:rsid w:val="00DD2CDB"/>
    <w:rsid w:val="00E27720"/>
    <w:rsid w:val="00E32734"/>
    <w:rsid w:val="00E3396D"/>
    <w:rsid w:val="00E702C6"/>
    <w:rsid w:val="00E70D3D"/>
    <w:rsid w:val="00E93B3C"/>
    <w:rsid w:val="00EA4514"/>
    <w:rsid w:val="00EA59CC"/>
    <w:rsid w:val="00EC12DB"/>
    <w:rsid w:val="00EF1A01"/>
    <w:rsid w:val="00F07E23"/>
    <w:rsid w:val="00F2178A"/>
    <w:rsid w:val="00F32BF5"/>
    <w:rsid w:val="00F36827"/>
    <w:rsid w:val="00F36BC7"/>
    <w:rsid w:val="00F55F5E"/>
    <w:rsid w:val="00F63F15"/>
    <w:rsid w:val="00F805F4"/>
    <w:rsid w:val="00F822B7"/>
    <w:rsid w:val="00F84EE0"/>
    <w:rsid w:val="00F862E3"/>
    <w:rsid w:val="00FA02D1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B9352F"/>
    <w:pPr>
      <w:framePr w:w="4338" w:h="1298" w:hSpace="142" w:wrap="around" w:vAnchor="text" w:hAnchor="page" w:x="6330" w:y="81"/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52F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B9352F"/>
    <w:pPr>
      <w:framePr w:w="4338" w:h="1298" w:hSpace="142" w:wrap="around" w:vAnchor="text" w:hAnchor="page" w:x="6330" w:y="81"/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52F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070261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zbign</cp:lastModifiedBy>
  <cp:revision>4</cp:revision>
  <cp:lastPrinted>2020-03-06T12:37:00Z</cp:lastPrinted>
  <dcterms:created xsi:type="dcterms:W3CDTF">2020-04-03T07:38:00Z</dcterms:created>
  <dcterms:modified xsi:type="dcterms:W3CDTF">2020-04-04T15:08:00Z</dcterms:modified>
</cp:coreProperties>
</file>