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B24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41EC1DEC" w:rsidR="009A1596" w:rsidRPr="0089042A" w:rsidRDefault="00CE1790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Badanie właściwości mechanicznych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0D24CF9D" w:rsidR="00491DAE" w:rsidRPr="009A0521" w:rsidRDefault="00710DFF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78072B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  <w:lang w:val="en-US"/>
              </w:rPr>
              <w:t>Studies of Mechanical Properties</w:t>
            </w:r>
            <w:bookmarkStart w:id="0" w:name="_GoBack"/>
            <w:bookmarkEnd w:id="0"/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45643FF1" w:rsidR="009F0842" w:rsidRPr="00602FA0" w:rsidRDefault="00256980" w:rsidP="00CE1790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CE1790">
              <w:rPr>
                <w:rFonts w:ascii="Arial" w:hAnsi="Arial" w:cs="Arial"/>
                <w:sz w:val="18"/>
                <w:szCs w:val="18"/>
              </w:rPr>
              <w:t>BWM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4E0932D9" w:rsidR="00491DAE" w:rsidRPr="0089042A" w:rsidRDefault="00CE1790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2F1ACA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5F21BFA6" w:rsidR="002F1ACA" w:rsidRPr="002F1ACA" w:rsidRDefault="002F1ACA" w:rsidP="002F1A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F1ACA">
              <w:rPr>
                <w:rFonts w:ascii="Arial" w:hAnsi="Arial" w:cs="Arial"/>
                <w:sz w:val="16"/>
                <w:szCs w:val="16"/>
              </w:rPr>
              <w:t>Ogólna charakterystyka prób technologicznych i wytrzymałościowych. Relacja naprężenie – odkształcenie w materiale konstrukcyjnym. Prawo Hooka’a, stałe materiałowe. Podział metod badań wytrzymałościowych w zależności od charakteru obciążenia. Charakterystyka wskaźników wytrzymałościowych wyznaczanych w testach laboratoryjnych.</w:t>
            </w:r>
          </w:p>
        </w:tc>
      </w:tr>
      <w:tr w:rsidR="002F1ACA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2F1ACA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2F1ACA" w:rsidRPr="00566047" w:rsidRDefault="002F1ACA" w:rsidP="002F1AC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66047">
              <w:rPr>
                <w:b/>
                <w:sz w:val="16"/>
                <w:szCs w:val="16"/>
              </w:rPr>
              <w:t>Wykłady:</w:t>
            </w:r>
          </w:p>
          <w:p w14:paraId="135BB55D" w14:textId="1F6AD711" w:rsidR="002F1ACA" w:rsidRPr="00566047" w:rsidRDefault="002F1ACA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Próby technologiczne. Charakterystyka badań właściwości mechanicznych przy obciążeniu jedno i wieloosiowym</w:t>
            </w:r>
            <w:r w:rsidR="00BB6325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2 godz.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04972B9" w14:textId="213213A8" w:rsidR="002F1ACA" w:rsidRPr="00566047" w:rsidRDefault="002F1ACA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Relacja naprężenie i odkształcenie. Stan naprężenia. 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Stan o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dkształcenie. Stałe materiałowe, współczynnik Poissona, moduł sprężystości</w:t>
            </w:r>
            <w:r w:rsidR="00BB6325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B6325" w:rsidRPr="00566047">
              <w:rPr>
                <w:rFonts w:ascii="Arial" w:hAnsi="Arial" w:cs="Arial"/>
                <w:bCs/>
                <w:sz w:val="16"/>
                <w:szCs w:val="16"/>
              </w:rPr>
              <w:t>– 2 godz.</w:t>
            </w:r>
          </w:p>
          <w:p w14:paraId="5CC2F70D" w14:textId="698C2B8A" w:rsidR="002F1ACA" w:rsidRPr="00566047" w:rsidRDefault="002F1ACA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Pojęcie twardości. Podział metod pomiaru twardości.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 Metody statyczne pomiaru twardości. 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Wpływ warunków pomiaru na wartość twardości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. Podstawowe błędy pomiarów twardości. Wyposażenie i wzorce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godz.</w:t>
            </w:r>
          </w:p>
          <w:p w14:paraId="3E8C9161" w14:textId="4A75AD78" w:rsidR="002F1ACA" w:rsidRPr="00566047" w:rsidRDefault="002F1ACA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Statyczna próba rozciągania. Stosowane  próbki.  Sposób  przeprowadzenia  próby. Wskaźniki  wyznaczane  w  oparciu  statyczna  próbę rozciągania. Wyposażenie badawcze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>– 4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  <w:p w14:paraId="31B2000B" w14:textId="55B05BD8" w:rsidR="002F1ACA" w:rsidRPr="00566047" w:rsidRDefault="002F1ACA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Statyczna  próba  ściskania. Stosowane  próbki.  Sposób  przeprowadzenia  próby. Wskaźniki  wyznaczane  w  oparciu  przeprowadzone próby. Wyposażenie badawcze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B662347" w14:textId="2541914A" w:rsidR="00BB6325" w:rsidRPr="00566047" w:rsidRDefault="00BB6325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Próba zginania. Wyznaczanie współczynnika intensywności naprężeń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B3913C9" w14:textId="217B2908" w:rsidR="00BB6325" w:rsidRPr="00566047" w:rsidRDefault="00BB6325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Badania udarności. Wpływ temperatury na udarność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4B87C9E" w14:textId="0CE1E04A" w:rsidR="002F1ACA" w:rsidRPr="00566047" w:rsidRDefault="002F1ACA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Badania realizowane w podwyższonej temperaturze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  <w:p w14:paraId="04916BFB" w14:textId="7D1FFE50" w:rsidR="002F1ACA" w:rsidRPr="00566047" w:rsidRDefault="002F1ACA" w:rsidP="0007067D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Badania zmęczeniowe. Próbki  do  badań.  Sposób  przeprowadzenia  próby. Wyznaczanie  charakterystyk  zmęczeniowych. Badania złomów zmęczeniowych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2 godz</w:t>
            </w:r>
            <w:r w:rsidR="0007067D"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50BD5B62" w14:textId="554B500D" w:rsidR="002F1ACA" w:rsidRPr="00566047" w:rsidRDefault="002F1ACA" w:rsidP="002F1A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047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 w:rsidR="0007067D" w:rsidRPr="00566047">
              <w:rPr>
                <w:rFonts w:ascii="Arial" w:hAnsi="Arial" w:cs="Arial"/>
                <w:b/>
                <w:sz w:val="16"/>
                <w:szCs w:val="16"/>
              </w:rPr>
              <w:t xml:space="preserve"> laboratoryjne</w:t>
            </w:r>
            <w:r w:rsidRPr="0056604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511867B" w14:textId="204CCB5E" w:rsidR="0007067D" w:rsidRPr="00566047" w:rsidRDefault="0007067D" w:rsidP="0007067D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Wyznaczanie właściwości wytrzymałościowych w oparciu o krzywą rozciągania.</w:t>
            </w:r>
            <w:r w:rsidR="0056604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Naprężenia umowne a naprężenia rzeczywiste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4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</w:p>
          <w:p w14:paraId="10606AA6" w14:textId="0A6DF212" w:rsidR="00566047" w:rsidRPr="00566047" w:rsidRDefault="00566047" w:rsidP="0007067D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Statyczna próba ściskania. Wpływ długości próbki i naprężeń stycznych na uzyskiwane wyniki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4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C60F4F3" w14:textId="36EC6585" w:rsidR="0007067D" w:rsidRPr="00566047" w:rsidRDefault="0007067D" w:rsidP="0007067D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Wpływ kształtu karbu i temperatury na udarność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4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EA1E711" w14:textId="25FF7603" w:rsidR="0007067D" w:rsidRPr="00566047" w:rsidRDefault="0007067D" w:rsidP="0007067D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 xml:space="preserve">Wpływ zastosowanych warunków pomiaru na wartość twardości 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Brinella. Wyznaczanie twardości maksymalnej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4 godz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DC1207E" w14:textId="545F0AA2" w:rsidR="0007067D" w:rsidRPr="00566047" w:rsidRDefault="0007067D" w:rsidP="0007067D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66047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miary tw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rdości metodą Vickersa i Roc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566047">
              <w:rPr>
                <w:rFonts w:ascii="Arial" w:hAnsi="Arial" w:cs="Arial"/>
                <w:bCs/>
                <w:sz w:val="16"/>
                <w:szCs w:val="16"/>
              </w:rPr>
              <w:t>wella. Porównywanie mikrotwardości z zastosowaniem prawa Me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>yera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 xml:space="preserve"> – 4 godz</w:t>
            </w:r>
            <w:r w:rsidR="00566047" w:rsidRPr="0056604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BB4DD67" w14:textId="5D27D5DF" w:rsidR="002F1ACA" w:rsidRPr="00566047" w:rsidRDefault="0007067D" w:rsidP="0007067D">
            <w:pPr>
              <w:pStyle w:val="Default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566047">
              <w:rPr>
                <w:bCs/>
                <w:sz w:val="16"/>
                <w:szCs w:val="16"/>
              </w:rPr>
              <w:t>Wyznaczenie i parametryzacja krzywych  zmęczeniowych</w:t>
            </w:r>
            <w:r w:rsidR="00566047" w:rsidRPr="00566047">
              <w:rPr>
                <w:bCs/>
                <w:sz w:val="16"/>
                <w:szCs w:val="16"/>
              </w:rPr>
              <w:t xml:space="preserve"> – 4 godz</w:t>
            </w:r>
            <w:r w:rsidRPr="00566047">
              <w:rPr>
                <w:bCs/>
                <w:sz w:val="16"/>
                <w:szCs w:val="16"/>
              </w:rPr>
              <w:t>.</w:t>
            </w:r>
          </w:p>
        </w:tc>
      </w:tr>
      <w:tr w:rsidR="002F1ACA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2F1ACA" w:rsidRPr="00566047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047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2F1ACA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78D02722" w14:textId="77777777" w:rsidR="00566047" w:rsidRPr="00566047" w:rsidRDefault="00566047" w:rsidP="00566047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566047">
              <w:rPr>
                <w:rFonts w:ascii="Arial" w:hAnsi="Arial" w:cs="Arial"/>
                <w:iCs/>
                <w:sz w:val="16"/>
                <w:szCs w:val="16"/>
              </w:rPr>
              <w:t xml:space="preserve">K. Przybyłowicz: Metody badania tworzyw metalicznych; wyd. </w:t>
            </w:r>
            <w:r w:rsidRPr="00566047">
              <w:rPr>
                <w:rFonts w:ascii="Arial" w:hAnsi="Arial" w:cs="Arial"/>
                <w:iCs/>
                <w:sz w:val="16"/>
                <w:szCs w:val="16"/>
                <w:lang w:val="en-US"/>
              </w:rPr>
              <w:t>PŚw 2011.</w:t>
            </w:r>
          </w:p>
          <w:p w14:paraId="647A32C5" w14:textId="77777777" w:rsidR="00566047" w:rsidRPr="00566047" w:rsidRDefault="00566047" w:rsidP="00566047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566047">
              <w:rPr>
                <w:rFonts w:ascii="Arial" w:hAnsi="Arial" w:cs="Arial"/>
                <w:iCs/>
                <w:sz w:val="16"/>
                <w:szCs w:val="16"/>
              </w:rPr>
              <w:t>A. Wala, Metody badania materiałów, wyd. UŚl 2002.</w:t>
            </w:r>
          </w:p>
          <w:p w14:paraId="3EFA8D4D" w14:textId="77777777" w:rsidR="00566047" w:rsidRPr="00566047" w:rsidRDefault="00566047" w:rsidP="00566047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566047">
              <w:rPr>
                <w:rFonts w:ascii="Arial" w:hAnsi="Arial" w:cs="Arial"/>
                <w:iCs/>
                <w:sz w:val="16"/>
                <w:szCs w:val="16"/>
              </w:rPr>
              <w:t xml:space="preserve">Z. Mirski; Technologia i badanie materiałów inżynierskich. Laboratorium; wyd. PWr 2010. </w:t>
            </w:r>
          </w:p>
          <w:p w14:paraId="2D0BA5BB" w14:textId="77777777" w:rsidR="00566047" w:rsidRPr="00566047" w:rsidRDefault="00566047" w:rsidP="00566047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566047">
              <w:rPr>
                <w:rFonts w:ascii="Arial" w:hAnsi="Arial" w:cs="Arial"/>
                <w:iCs/>
                <w:sz w:val="16"/>
                <w:szCs w:val="16"/>
              </w:rPr>
              <w:t>Z. Kowalewski; Ćwiczenia laboratoryjne z wytrzymałości materiałów; Oficyna wyd. PW 2000.</w:t>
            </w:r>
          </w:p>
          <w:p w14:paraId="32E1B9D8" w14:textId="77777777" w:rsidR="00566047" w:rsidRPr="00566047" w:rsidRDefault="00566047" w:rsidP="00566047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566047">
              <w:rPr>
                <w:rFonts w:ascii="Arial" w:hAnsi="Arial" w:cs="Arial"/>
                <w:iCs/>
                <w:sz w:val="16"/>
                <w:szCs w:val="16"/>
              </w:rPr>
              <w:t xml:space="preserve">Pod red. J. Lewińskiego; Podstawy mechaniki. Statyka i wytrzymałość materiałów; wyd. </w:t>
            </w:r>
            <w:r w:rsidRPr="00566047">
              <w:rPr>
                <w:rFonts w:ascii="Arial" w:hAnsi="Arial" w:cs="Arial"/>
                <w:iCs/>
                <w:sz w:val="16"/>
                <w:szCs w:val="16"/>
                <w:lang w:val="en-US"/>
              </w:rPr>
              <w:t>PW 2006.</w:t>
            </w:r>
          </w:p>
          <w:p w14:paraId="18A3752E" w14:textId="77777777" w:rsidR="00566047" w:rsidRPr="00566047" w:rsidRDefault="00566047" w:rsidP="00566047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566047">
              <w:rPr>
                <w:rFonts w:ascii="Arial" w:hAnsi="Arial" w:cs="Arial"/>
                <w:iCs/>
                <w:sz w:val="16"/>
                <w:szCs w:val="16"/>
              </w:rPr>
              <w:t>M.F. Ashby, D.R.H. Jones; Materiały inżynierskie. t. 1; WNT 1995.</w:t>
            </w:r>
          </w:p>
          <w:p w14:paraId="30E60A0B" w14:textId="51D313CB" w:rsidR="002F1ACA" w:rsidRPr="00566047" w:rsidRDefault="00566047" w:rsidP="00566047">
            <w:pPr>
              <w:pStyle w:val="Default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566047">
              <w:rPr>
                <w:iCs/>
                <w:sz w:val="16"/>
                <w:szCs w:val="16"/>
              </w:rPr>
              <w:t>J. W.Wyrzykowski, J. Sieniawski, E. Pleszakow; Odkształcanie i pękanie metali. WNT 1999.</w:t>
            </w:r>
          </w:p>
        </w:tc>
      </w:tr>
      <w:tr w:rsidR="002F1ACA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2F1ACA" w:rsidRPr="00566047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047">
              <w:rPr>
                <w:rFonts w:ascii="Arial" w:hAnsi="Arial" w:cs="Arial"/>
                <w:b/>
                <w:bCs/>
                <w:sz w:val="18"/>
                <w:szCs w:val="18"/>
              </w:rPr>
              <w:t>Efekty uczenia się:</w:t>
            </w:r>
          </w:p>
        </w:tc>
      </w:tr>
      <w:tr w:rsidR="002F1ACA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2F1ACA" w:rsidRPr="00BF73E0" w:rsidRDefault="002F1ACA" w:rsidP="002F1AC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Symbol / Efekty uczenia się / Odniesienie do efektów kierunku</w:t>
            </w:r>
          </w:p>
          <w:p w14:paraId="7019BE20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W1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Posiada </w:t>
            </w:r>
            <w:r w:rsidRPr="00BF73E0">
              <w:rPr>
                <w:rFonts w:ascii="Arial" w:hAnsi="Arial" w:cs="Arial"/>
                <w:sz w:val="16"/>
                <w:szCs w:val="16"/>
              </w:rPr>
              <w:t xml:space="preserve">pogłębioną wiedzę w zakresie podstawowych metod badawczych i pomiarowych w odniesieniu do stanu materiału zależnego od struktury z uwzględnieniem charakteru naprężeń i czynników środowiskowych. 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K_W04, K_W16, K_W20</w:t>
            </w:r>
          </w:p>
          <w:p w14:paraId="269FC551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W2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Pr="00BF73E0">
              <w:rPr>
                <w:rFonts w:ascii="Arial" w:hAnsi="Arial" w:cs="Arial"/>
                <w:sz w:val="16"/>
                <w:szCs w:val="16"/>
              </w:rPr>
              <w:t xml:space="preserve">Zna kryteria doboru właściwości użytkowych materiałów konstrukcyjnych zależnych od technologii wytwarzania i struktury materiału. 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K_W08, K_W13, K_W15, K_W18</w:t>
            </w:r>
          </w:p>
          <w:p w14:paraId="5A617949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W3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Zna zasady opracowywania wyników pomiarowych oraz umie korzystać z norm przedmiotowych. K_W12, K_W23.</w:t>
            </w:r>
          </w:p>
          <w:p w14:paraId="6876BC96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U1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Umie dobrać odpowiednią metodykę badawczą w zależności od charakteru pracy elementu konstrukcyjnego oraz sposobu niszczenia materiału. KU_05, KU_07, KU_10.</w:t>
            </w:r>
          </w:p>
          <w:p w14:paraId="2E2DA2E1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U2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Posiada krytyczną zdolność inżynierskiego postrzegania w zakresie funkcjonowania urządzeń mechanicznych, potrafi zaprojektować proste oprzyrządowanie badawcze. K_U09, KU_11, KU_12. </w:t>
            </w:r>
          </w:p>
          <w:p w14:paraId="27CE6A28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U3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Umie korzystać z literatury fachowej, baz danych oraz innych źródeł informacji w celu pozyskania danych niezbędnych do rozwiązania zadania z zakresu badania właściwości mechanicznych materiałów konstrukcyjnych. K_U03, K_U04, K_U06.</w:t>
            </w:r>
          </w:p>
          <w:p w14:paraId="34CB40E5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K1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poziomu swej wiedzy i umiejętności oraz potrafi określić kierunki dalszego uczenia się i efektywnie realizować proces samokształcenia. K_K01, K_K02, K_K05.</w:t>
            </w:r>
          </w:p>
          <w:p w14:paraId="74856C27" w14:textId="77777777" w:rsidR="00BF73E0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K2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Potrafi pracować w zespole i ma świadomość odpowiedzialności za wspólnie realizowane zadania.K_K03, K_K04.</w:t>
            </w:r>
          </w:p>
          <w:p w14:paraId="3E2D7DD0" w14:textId="3D9301A4" w:rsidR="002F1ACA" w:rsidRPr="00BF73E0" w:rsidRDefault="00BF73E0" w:rsidP="00BF73E0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>K3</w:t>
            </w:r>
            <w:r w:rsidRPr="00BF73E0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społecznej roli inżyniera w zakresie wpływu technologii materiałowych na poziom gospodarki. K_K07</w:t>
            </w:r>
          </w:p>
        </w:tc>
      </w:tr>
      <w:tr w:rsidR="002F1ACA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2F1ACA" w:rsidRPr="0089042A" w:rsidRDefault="002F1ACA" w:rsidP="002F1AC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BF73E0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E13101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Przedmiot kończy się egzaminem pisemno-ustnym</w:t>
            </w:r>
            <w:r w:rsidRPr="00BF73E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6821D9CA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b/>
                <w:sz w:val="16"/>
                <w:szCs w:val="16"/>
              </w:rPr>
              <w:t>Laboratorium</w:t>
            </w:r>
            <w:r w:rsidRPr="00BF73E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F73E0">
              <w:rPr>
                <w:rFonts w:ascii="Arial" w:hAnsi="Arial" w:cs="Arial"/>
                <w:sz w:val="16"/>
                <w:szCs w:val="16"/>
              </w:rPr>
              <w:t>– zaliczenie ćwiczenia wymaga uzyskania pozytywnej ocen ze sprawdzianu przed rozpoczęciem ćwiczenia, wykonania ćwiczenia i oddania pisemnego sprawozdania z ćwiczenia.</w:t>
            </w:r>
          </w:p>
          <w:p w14:paraId="75ACFFD5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bCs/>
                <w:sz w:val="16"/>
                <w:szCs w:val="16"/>
              </w:rPr>
            </w:pPr>
            <w:r w:rsidRPr="00BF73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Zaliczenie przedmiotu</w:t>
            </w:r>
            <w:r w:rsidRPr="00BF73E0">
              <w:rPr>
                <w:rFonts w:ascii="Arial" w:hAnsi="Arial" w:cs="Arial"/>
                <w:sz w:val="16"/>
                <w:szCs w:val="16"/>
              </w:rPr>
              <w:t xml:space="preserve"> wymaga uzyskania pozytywnych ocen z ćwiczeń laboratoryjnych oraz zdania pisemnego sprawdzianu zawierającego pytania otwarte oraz testowe </w:t>
            </w:r>
            <w:r w:rsidRPr="00BF73E0">
              <w:rPr>
                <w:rFonts w:ascii="Arial" w:hAnsi="Arial" w:cs="Arial"/>
                <w:bCs/>
                <w:sz w:val="16"/>
                <w:szCs w:val="16"/>
              </w:rPr>
              <w:t>wielokrotnego wyboru.</w:t>
            </w:r>
          </w:p>
          <w:p w14:paraId="08DF8C56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BF73E0">
              <w:rPr>
                <w:rFonts w:ascii="Arial" w:hAnsi="Arial" w:cs="Arial"/>
                <w:b/>
                <w:bCs/>
                <w:sz w:val="16"/>
                <w:szCs w:val="16"/>
              </w:rPr>
              <w:t>Osiągnięcie efektów</w:t>
            </w:r>
            <w:r w:rsidRPr="00BF73E0">
              <w:rPr>
                <w:rFonts w:ascii="Arial" w:hAnsi="Arial" w:cs="Arial"/>
                <w:bCs/>
                <w:sz w:val="16"/>
                <w:szCs w:val="16"/>
              </w:rPr>
              <w:t xml:space="preserve"> W1, W2, U1, K1 i K3 weryfikowane jest podczas sprawdzianu końcowego, natomiast efekty W3, U2, U3 i K2 sprawdzane są w trakcie realizacji ćwiczeń laboratoryjnych.</w:t>
            </w:r>
          </w:p>
          <w:p w14:paraId="03177FC2" w14:textId="77777777" w:rsidR="00BF73E0" w:rsidRPr="00BF73E0" w:rsidRDefault="00BF73E0" w:rsidP="00BF73E0">
            <w:pPr>
              <w:spacing w:before="120"/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ocena 2 – poniżej 50% poprawnych odpowiedzi;</w:t>
            </w:r>
          </w:p>
          <w:p w14:paraId="378CF804" w14:textId="77777777" w:rsidR="00BF73E0" w:rsidRPr="00BF73E0" w:rsidRDefault="00BF73E0" w:rsidP="00BF73E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ocena 3 – 50 ÷ 60% poprawnych odpowiedzi;</w:t>
            </w:r>
          </w:p>
          <w:p w14:paraId="36137052" w14:textId="77777777" w:rsidR="00BF73E0" w:rsidRPr="00BF73E0" w:rsidRDefault="00BF73E0" w:rsidP="00BF73E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ocena 3,5 – 61 ÷ 70% poprawnych odpowiedzi;</w:t>
            </w:r>
          </w:p>
          <w:p w14:paraId="22C8D37B" w14:textId="77777777" w:rsidR="00BF73E0" w:rsidRPr="00BF73E0" w:rsidRDefault="00BF73E0" w:rsidP="00BF73E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ocena 4 – 71 ÷ 80% poprawnych odpowiedzi;</w:t>
            </w:r>
          </w:p>
          <w:p w14:paraId="0D65D96C" w14:textId="77777777" w:rsidR="00BF73E0" w:rsidRPr="00BF73E0" w:rsidRDefault="00BF73E0" w:rsidP="00BF73E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ocena 4,5 – 81 ÷ 90% poprawnych odpowiedzi;</w:t>
            </w:r>
          </w:p>
          <w:p w14:paraId="1752BF81" w14:textId="77777777" w:rsidR="00BF73E0" w:rsidRPr="00BF73E0" w:rsidRDefault="00BF73E0" w:rsidP="00BF73E0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ocena 5 – powyżej 91% poprawnych odpowiedzi.</w:t>
            </w:r>
          </w:p>
          <w:p w14:paraId="5C898556" w14:textId="77777777" w:rsidR="00BF73E0" w:rsidRPr="00BF73E0" w:rsidRDefault="00BF73E0" w:rsidP="00BF73E0">
            <w:pPr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F73E0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BF73E0">
              <w:rPr>
                <w:rFonts w:ascii="Arial" w:hAnsi="Arial" w:cs="Arial"/>
                <w:sz w:val="16"/>
                <w:szCs w:val="16"/>
              </w:rPr>
              <w:t xml:space="preserve"> otrzymuje student, który posiadł wiedzę,  umiejętności i kompetencje przewidziane efektami kształcenia, a 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22CD2D67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F73E0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BF73E0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dobrym. Potrafi rozwiązywać zadania i problemy o średnim stopniu trudności.</w:t>
            </w:r>
          </w:p>
          <w:p w14:paraId="3453973E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F73E0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BF73E0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05DE02AA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BF73E0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BF73E0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3118DEC5" w14:textId="77777777" w:rsidR="00BF73E0" w:rsidRPr="00BF73E0" w:rsidRDefault="00BF73E0" w:rsidP="00BF73E0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F73E0">
              <w:rPr>
                <w:rFonts w:ascii="Arial" w:hAnsi="Arial" w:cs="Arial"/>
                <w:sz w:val="16"/>
                <w:szCs w:val="16"/>
              </w:rPr>
              <w:t>Na końcową ocenę składają się oceny uzyskane na sprawdzianie końcowym, ocena z ćwiczeń laboratoryjnych oraz zaangażowanie i sposób podejścia studenta do nauki.</w:t>
            </w:r>
          </w:p>
          <w:p w14:paraId="232D9F1B" w14:textId="27C25FC8" w:rsidR="00BF73E0" w:rsidRPr="00BF73E0" w:rsidRDefault="00BF73E0" w:rsidP="00BF73E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2F1ACA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2F1ACA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2F1ACA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2F1ACA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41380CC024564951B6994A1828F0F937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2F1ACA" w:rsidRPr="0089042A" w:rsidRDefault="002F1ACA" w:rsidP="002F1ACA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2F1ACA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2F1ACA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41380CC024564951B6994A1828F0F937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2F1ACA" w:rsidRPr="0089042A" w:rsidRDefault="002F1ACA" w:rsidP="002F1ACA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2F1ACA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2F1ACA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41380CC024564951B6994A1828F0F937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2F1ACA" w:rsidRPr="00814F93" w:rsidRDefault="002F1ACA" w:rsidP="002F1ACA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2F1ACA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2F1ACA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2F1ACA" w:rsidRPr="004A2F77" w:rsidRDefault="002F1ACA" w:rsidP="002F1AC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2F1ACA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2F1ACA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2F1ACA" w:rsidRPr="00814F93" w:rsidRDefault="002F1ACA" w:rsidP="002F1ACA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inżynieria materiałowa, specjalność: </w:t>
            </w:r>
            <w:r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2F1ACA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2F1ACA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2F1ACA" w:rsidRPr="0089042A" w:rsidRDefault="002F1ACA" w:rsidP="002F1AC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2F1ACA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2F1ACA" w:rsidRPr="0089042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ACA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36A8295E" w:rsidR="002F1AC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314" w:type="dxa"/>
          </w:tcPr>
          <w:p w14:paraId="1675250C" w14:textId="67CD8C55" w:rsidR="002F1AC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318" w:type="dxa"/>
            <w:gridSpan w:val="3"/>
          </w:tcPr>
          <w:p w14:paraId="271AF2C9" w14:textId="02E14B91" w:rsidR="002F1ACA" w:rsidRPr="00814F93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14:paraId="4FE0D00D" w14:textId="77777777" w:rsidR="002F1ACA" w:rsidRPr="00814F93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1FB29CC4" w:rsidR="002F1ACA" w:rsidRPr="00814F93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77777777" w:rsidR="002F1ACA" w:rsidRPr="00814F93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0892BE37" w:rsidR="002F1AC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4EDB0531" w:rsidR="002F1ACA" w:rsidRDefault="002F1ACA" w:rsidP="002F1AC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F1ACA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2F1ACA" w:rsidRPr="00BF73E0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3E0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2F1ACA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305984F6" w:rsidR="002F1ACA" w:rsidRPr="00BF73E0" w:rsidRDefault="002F1ACA" w:rsidP="002F1AC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F73E0">
              <w:rPr>
                <w:rFonts w:ascii="Arial" w:hAnsi="Arial" w:cs="Arial"/>
                <w:sz w:val="18"/>
                <w:szCs w:val="18"/>
              </w:rPr>
              <w:t xml:space="preserve">dr </w:t>
            </w:r>
            <w:r w:rsidR="00BF73E0" w:rsidRPr="00BF73E0">
              <w:rPr>
                <w:rFonts w:ascii="Arial" w:hAnsi="Arial" w:cs="Arial"/>
                <w:sz w:val="18"/>
                <w:szCs w:val="18"/>
              </w:rPr>
              <w:t xml:space="preserve">hab. </w:t>
            </w:r>
            <w:r w:rsidRPr="00BF73E0">
              <w:rPr>
                <w:rFonts w:ascii="Arial" w:hAnsi="Arial" w:cs="Arial"/>
                <w:sz w:val="18"/>
                <w:szCs w:val="18"/>
              </w:rPr>
              <w:t xml:space="preserve">inż. </w:t>
            </w:r>
            <w:r w:rsidR="00BF73E0" w:rsidRPr="00BF73E0">
              <w:rPr>
                <w:rFonts w:ascii="Arial" w:hAnsi="Arial" w:cs="Arial"/>
                <w:sz w:val="18"/>
                <w:szCs w:val="18"/>
              </w:rPr>
              <w:t>Stanisław JÓŹWIAK</w:t>
            </w:r>
          </w:p>
        </w:tc>
      </w:tr>
      <w:tr w:rsidR="002F1ACA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2F1ACA" w:rsidRPr="00BF73E0" w:rsidRDefault="002F1ACA" w:rsidP="002F1ACA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73E0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2F1ACA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2F1ACA" w:rsidRPr="0089042A" w:rsidRDefault="002F1ACA" w:rsidP="002F1A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2F1ACA" w:rsidRPr="0089042A" w:rsidRDefault="002F1ACA" w:rsidP="002F1A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2F1ACA" w:rsidRPr="0089042A" w:rsidRDefault="002F1ACA" w:rsidP="002F1A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2F1ACA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61BC611C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</w:tr>
      <w:tr w:rsidR="002F1ACA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2E656A7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2F1ACA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D14A20C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1ACA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2996F23A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1ACA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D74FC5C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</w:tr>
      <w:tr w:rsidR="002F1ACA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47710590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2F1ACA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C414044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1ACA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5EF3C4E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1ACA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2F1ACA" w:rsidRPr="0089042A" w:rsidRDefault="002F1ACA" w:rsidP="002F1AC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1ACA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72F235A6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2F1ACA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2F1ACA" w:rsidRPr="0089042A" w:rsidRDefault="002F1ACA" w:rsidP="002F1AC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676F7A89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2F1ACA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2F1ACA" w:rsidRPr="005D3F17" w:rsidRDefault="002F1ACA" w:rsidP="002F1ACA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6E3B30F7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F1ACA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2F1ACA" w:rsidRPr="0089042A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3ABCD6D3" w:rsidR="002F1ACA" w:rsidRPr="00814F93" w:rsidRDefault="002F1ACA" w:rsidP="002F1A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2F1ACA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2F1ACA" w:rsidRPr="00814F93" w:rsidRDefault="002F1ACA" w:rsidP="002F1A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2F1ACA" w:rsidRPr="00814F93" w:rsidRDefault="002F1ACA" w:rsidP="002F1A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2F1ACA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2F1ACA" w:rsidRPr="0089042A" w:rsidRDefault="002F1ACA" w:rsidP="002F1AC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5A06B47" w:rsidR="002F1ACA" w:rsidRPr="00814F93" w:rsidRDefault="002F1ACA" w:rsidP="002F1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</w:t>
            </w:r>
          </w:p>
        </w:tc>
        <w:tc>
          <w:tcPr>
            <w:tcW w:w="1436" w:type="dxa"/>
            <w:gridSpan w:val="2"/>
          </w:tcPr>
          <w:p w14:paraId="7E091F49" w14:textId="5F9D4730" w:rsidR="002F1ACA" w:rsidRPr="00814F93" w:rsidRDefault="002F1ACA" w:rsidP="002F1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2F1ACA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2F1ACA" w:rsidRPr="0089042A" w:rsidRDefault="002F1ACA" w:rsidP="002F1A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6E73816B" w:rsidR="002F1ACA" w:rsidRPr="00814F93" w:rsidRDefault="002F1ACA" w:rsidP="002F1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436" w:type="dxa"/>
            <w:gridSpan w:val="2"/>
          </w:tcPr>
          <w:p w14:paraId="0ABECB6B" w14:textId="255FD902" w:rsidR="002F1ACA" w:rsidRPr="00814F93" w:rsidRDefault="002F1ACA" w:rsidP="002F1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2F1ACA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2F1ACA" w:rsidRPr="0089042A" w:rsidRDefault="002F1ACA" w:rsidP="002F1AC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E7B1FB4" w:rsidR="002F1ACA" w:rsidRPr="00814F93" w:rsidRDefault="002F1ACA" w:rsidP="002F1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</w:t>
            </w:r>
          </w:p>
        </w:tc>
        <w:tc>
          <w:tcPr>
            <w:tcW w:w="1436" w:type="dxa"/>
            <w:gridSpan w:val="2"/>
          </w:tcPr>
          <w:p w14:paraId="33C0D210" w14:textId="1101F275" w:rsidR="002F1ACA" w:rsidRPr="00814F93" w:rsidRDefault="002F1ACA" w:rsidP="002F1A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4107A651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BF73E0" w:rsidRPr="00BF73E0">
        <w:rPr>
          <w:rFonts w:ascii="Arial" w:hAnsi="Arial" w:cs="Arial"/>
          <w:sz w:val="18"/>
          <w:szCs w:val="18"/>
        </w:rPr>
        <w:t>dr hab. inż. Stanisław JÓŹWIAK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85EAC" w14:textId="77777777" w:rsidR="00B24D15" w:rsidRDefault="00B24D15" w:rsidP="000F0C7E">
      <w:pPr>
        <w:spacing w:after="0" w:line="240" w:lineRule="auto"/>
      </w:pPr>
      <w:r>
        <w:separator/>
      </w:r>
    </w:p>
  </w:endnote>
  <w:endnote w:type="continuationSeparator" w:id="0">
    <w:p w14:paraId="010FB26A" w14:textId="77777777" w:rsidR="00B24D15" w:rsidRDefault="00B24D15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B3060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0B3060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26601" w14:textId="77777777" w:rsidR="00B24D15" w:rsidRDefault="00B24D15" w:rsidP="000F0C7E">
      <w:pPr>
        <w:spacing w:after="0" w:line="240" w:lineRule="auto"/>
      </w:pPr>
      <w:r>
        <w:separator/>
      </w:r>
    </w:p>
  </w:footnote>
  <w:footnote w:type="continuationSeparator" w:id="0">
    <w:p w14:paraId="12C6B7DA" w14:textId="77777777" w:rsidR="00B24D15" w:rsidRDefault="00B24D15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2D9B595A"/>
    <w:multiLevelType w:val="hybridMultilevel"/>
    <w:tmpl w:val="12EC27C0"/>
    <w:lvl w:ilvl="0" w:tplc="53FA2E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F600B"/>
    <w:multiLevelType w:val="hybridMultilevel"/>
    <w:tmpl w:val="991A1C26"/>
    <w:lvl w:ilvl="0" w:tplc="208A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067D"/>
    <w:rsid w:val="00071714"/>
    <w:rsid w:val="00074103"/>
    <w:rsid w:val="00077164"/>
    <w:rsid w:val="000A4C2C"/>
    <w:rsid w:val="000B3060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50B1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2F1ACA"/>
    <w:rsid w:val="00315848"/>
    <w:rsid w:val="003207FD"/>
    <w:rsid w:val="003320D4"/>
    <w:rsid w:val="003404C6"/>
    <w:rsid w:val="00345A11"/>
    <w:rsid w:val="00383E01"/>
    <w:rsid w:val="00384EF4"/>
    <w:rsid w:val="003B2BD5"/>
    <w:rsid w:val="003B4E46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4592"/>
    <w:rsid w:val="004F1365"/>
    <w:rsid w:val="004F57D3"/>
    <w:rsid w:val="0051123F"/>
    <w:rsid w:val="00531F1C"/>
    <w:rsid w:val="00566047"/>
    <w:rsid w:val="00577463"/>
    <w:rsid w:val="00585418"/>
    <w:rsid w:val="0059293D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D0379"/>
    <w:rsid w:val="006E7336"/>
    <w:rsid w:val="006F6406"/>
    <w:rsid w:val="006F7E9D"/>
    <w:rsid w:val="00710DFF"/>
    <w:rsid w:val="007172EA"/>
    <w:rsid w:val="00746BDB"/>
    <w:rsid w:val="007471A8"/>
    <w:rsid w:val="00753F2A"/>
    <w:rsid w:val="00756EB6"/>
    <w:rsid w:val="0077385F"/>
    <w:rsid w:val="00791FDA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9042A"/>
    <w:rsid w:val="00893327"/>
    <w:rsid w:val="008B6FE2"/>
    <w:rsid w:val="008F75B8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24D15"/>
    <w:rsid w:val="00B406FF"/>
    <w:rsid w:val="00BA0762"/>
    <w:rsid w:val="00BA4397"/>
    <w:rsid w:val="00BB5F4A"/>
    <w:rsid w:val="00BB6325"/>
    <w:rsid w:val="00BD49FC"/>
    <w:rsid w:val="00BD58E3"/>
    <w:rsid w:val="00BE2A63"/>
    <w:rsid w:val="00BF1FF2"/>
    <w:rsid w:val="00BF73E0"/>
    <w:rsid w:val="00C32E8B"/>
    <w:rsid w:val="00C4469F"/>
    <w:rsid w:val="00C50B56"/>
    <w:rsid w:val="00C612EC"/>
    <w:rsid w:val="00CA785F"/>
    <w:rsid w:val="00CB2126"/>
    <w:rsid w:val="00CC764B"/>
    <w:rsid w:val="00CD0524"/>
    <w:rsid w:val="00CE1790"/>
    <w:rsid w:val="00CE7BA9"/>
    <w:rsid w:val="00CF5DC8"/>
    <w:rsid w:val="00D01819"/>
    <w:rsid w:val="00D109FE"/>
    <w:rsid w:val="00D35D32"/>
    <w:rsid w:val="00D50637"/>
    <w:rsid w:val="00D735C8"/>
    <w:rsid w:val="00DB493A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F1A01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654F88FD-30E6-4A70-B255-77D235B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1">
    <w:name w:val="heading 1"/>
    <w:basedOn w:val="Normalny"/>
    <w:next w:val="Normalny"/>
    <w:link w:val="Nagwek1Znak"/>
    <w:uiPriority w:val="9"/>
    <w:qFormat/>
    <w:rsid w:val="00070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706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380CC024564951B6994A1828F0F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740B9-04DA-43C4-AD0D-CA9BC3A814F1}"/>
      </w:docPartPr>
      <w:docPartBody>
        <w:p w:rsidR="00000000" w:rsidRDefault="00203BF9" w:rsidP="00203BF9">
          <w:pPr>
            <w:pStyle w:val="41380CC024564951B6994A1828F0F937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203BF9"/>
    <w:rsid w:val="003045C1"/>
    <w:rsid w:val="003732A4"/>
    <w:rsid w:val="004638AF"/>
    <w:rsid w:val="00610C28"/>
    <w:rsid w:val="00620E2A"/>
    <w:rsid w:val="00621706"/>
    <w:rsid w:val="00645F73"/>
    <w:rsid w:val="006600C5"/>
    <w:rsid w:val="007C144A"/>
    <w:rsid w:val="007F0EFE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03BF9"/>
    <w:rPr>
      <w:color w:val="808080"/>
    </w:rPr>
  </w:style>
  <w:style w:type="paragraph" w:customStyle="1" w:styleId="41380CC024564951B6994A1828F0F937">
    <w:name w:val="41380CC024564951B6994A1828F0F937"/>
    <w:rsid w:val="00203B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Jóźwiak Stanisław</cp:lastModifiedBy>
  <cp:revision>6</cp:revision>
  <cp:lastPrinted>2020-03-06T12:37:00Z</cp:lastPrinted>
  <dcterms:created xsi:type="dcterms:W3CDTF">2020-03-27T13:33:00Z</dcterms:created>
  <dcterms:modified xsi:type="dcterms:W3CDTF">2020-04-01T15:39:00Z</dcterms:modified>
</cp:coreProperties>
</file>