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B7" w:rsidRPr="0089042A" w:rsidRDefault="001200CB">
      <w:pPr>
        <w:rPr>
          <w:rFonts w:ascii="Arial" w:hAnsi="Arial" w:cs="Arial"/>
          <w:sz w:val="18"/>
          <w:szCs w:val="18"/>
        </w:rPr>
      </w:pPr>
      <w:r w:rsidRPr="001200CB"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F6495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Matematyka 1</w:t>
            </w:r>
          </w:p>
        </w:tc>
      </w:tr>
      <w:tr w:rsidR="00491DAE" w:rsidRPr="00814F93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DAE" w:rsidRPr="00814F93" w:rsidRDefault="002E37C1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Mat</w:t>
            </w:r>
            <w:r w:rsidR="00900404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h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ematics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1</w:t>
            </w:r>
          </w:p>
        </w:tc>
      </w:tr>
      <w:tr w:rsidR="009F0842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842" w:rsidRPr="00602FA0" w:rsidRDefault="00256980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BF1FF2">
              <w:rPr>
                <w:rFonts w:ascii="Arial" w:hAnsi="Arial" w:cs="Arial"/>
                <w:sz w:val="18"/>
                <w:szCs w:val="18"/>
              </w:rPr>
              <w:t>M</w:t>
            </w:r>
            <w:r w:rsidR="009F649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7C23E6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9F6495">
              <w:rPr>
                <w:rFonts w:ascii="Arial" w:hAnsi="Arial" w:cs="Arial"/>
                <w:sz w:val="18"/>
                <w:szCs w:val="18"/>
              </w:rPr>
              <w:t>Cybernetyki</w:t>
            </w:r>
          </w:p>
        </w:tc>
      </w:tr>
      <w:tr w:rsidR="009F0842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:rsidR="00491DAE" w:rsidRPr="0089042A" w:rsidRDefault="009F6495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D1972" w:rsidRPr="002E37C1" w:rsidRDefault="002E37C1" w:rsidP="00AD1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>Przedmiot służy do poznania i zrozumienia przez studentów podstawowych pojęć i twierdzeń matematyki, szczególnie algebry z geometrią analityczną, oraz opanowania elementarnych umiejętności rachunkowych z zakresem wiedzy obejmującym: liczby rzeczywiste; funkcje elementarne; liczby zespolone; macierze, wyznaczniki, układy liniowych równań algebraicznych, przestrzenie wektorowe; proste, płaszczyzny i powierzchnie drugiego stopnia w przestrzeni trójwymiarowej.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2E37C1" w:rsidRDefault="002E37C1" w:rsidP="00D67B6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14E1D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714E1D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14E1D">
              <w:t xml:space="preserve"> </w:t>
            </w:r>
            <w:r w:rsidRPr="00714E1D">
              <w:rPr>
                <w:rFonts w:ascii="Arial" w:hAnsi="Arial" w:cs="Arial"/>
                <w:sz w:val="18"/>
                <w:szCs w:val="18"/>
              </w:rPr>
              <w:t>wykład z możliwym wykorzystaniem technik audiowizualnych, podanie zadań do samodzielnego rozwiązania i tematów do studiowania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37C1" w:rsidRPr="00714E1D" w:rsidRDefault="002E37C1" w:rsidP="002E37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14E1D">
              <w:rPr>
                <w:rFonts w:ascii="Arial" w:hAnsi="Arial" w:cs="Arial"/>
                <w:i/>
                <w:sz w:val="18"/>
                <w:szCs w:val="18"/>
              </w:rPr>
              <w:t>Tematy wykładów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74DC">
              <w:rPr>
                <w:rFonts w:ascii="Arial" w:hAnsi="Arial" w:cs="Arial"/>
                <w:i/>
                <w:sz w:val="18"/>
                <w:szCs w:val="18"/>
              </w:rPr>
              <w:t>(po dwie godziny lekcyjne)</w:t>
            </w:r>
            <w:r w:rsidRPr="00714E1D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Elementy teorii zbiorów.</w:t>
            </w:r>
            <w:r w:rsidRPr="002E37C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Zbiory liczbowe. Działania na zbiorach. </w:t>
            </w:r>
            <w:r w:rsidRPr="002E37C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Odwzorowania i ich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właściwości</w:t>
            </w:r>
            <w:r w:rsidRPr="002E37C1">
              <w:rPr>
                <w:rFonts w:ascii="Arial" w:eastAsia="Calibri" w:hAnsi="Arial" w:cs="Arial"/>
                <w:bCs/>
                <w:sz w:val="18"/>
                <w:szCs w:val="18"/>
              </w:rPr>
              <w:t>. Relacje. Przeliczalność zbioru.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Funkcje elementarne.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Określenie i właściwości funkcji. Funkcje trygonometryczne. Tożsamości trygonometryczne. Funkcje cyklometryczne. Funkcje wykładnicze i logarytmiczne, funkcje hiperboliczne.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Struktury algebraiczne.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Zbiory liczbowe. Działania arytmetyczne. Grupa. Ciało. Ciało liczb rzeczywistych.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Liczby zespolone.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Ciało liczb zespolonych. Postacie liczb zespolonych: algebraiczna, trygonometryczna, wykładnicza. Potęga i pierwiastek liczby zespolonej. Zbiory na płaszczyźnie zespolonej.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Liczby zespolone.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Wielomiany nad ciałem liczb zespolonych. Zasadnicze twierdzenie algebry. Rozkład wielomianu zespolonego lub rzeczywistego na czynniki.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Macierze i wyznaczniki.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Macierze. Rachunek macierzowy. Wyznaczniki i ich właściwości.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Macierze i wyznaczniki.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Macierz odwrotna. Rząd macierzy.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Układy liniowych równań algebraicznych.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Metoda eliminacji Gaussa. Wzory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Cramera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. Twierdzenie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Kroneckera-Capelliego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>. Równania macierzowe.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Przestrzenie wektorowe.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Określenie przestrzeni wektorowej. Kombinacja liniowa wektorów. Układ liniowo niezależny wektorów. Baza i wymiar przestrzeni liniowej. Podprzestrzeń.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Przestrzenie wektorowe.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Przekształcenie liniowe. Macierz przekształcenia. Wektory i wartości własne macierzy.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Geometria analityczna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. Wektory swobodne. Iloczyny: skalarny, wektorowy, mieszany. Norma wektora, kąt między wektorami.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Geometria analityczna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. Afiniczna przestrzeń euklidesowa. Prosta i płaszczyzna w przestrzeni trójwymiarowej. Zagadnienia geometryczne: proste, płaszczyzny, rzuty prostokątne i symetrie. Proste konstrukcje geometryczne.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Geometria analityczna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2E37C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Krzywe płaskie drugiego stopnia. Powierzchnie drugiego stopnia w przestrzeni trójwymiarowej.</w:t>
            </w:r>
          </w:p>
          <w:p w:rsidR="002E37C1" w:rsidRDefault="002E37C1" w:rsidP="00D67B64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Ćwiczenia </w:t>
            </w:r>
            <w:r w:rsidRPr="00714E1D">
              <w:rPr>
                <w:rFonts w:ascii="Arial" w:hAnsi="Arial" w:cs="Arial"/>
                <w:sz w:val="18"/>
                <w:szCs w:val="18"/>
              </w:rPr>
              <w:t>/ćwiczenia rachunkowe ułatwiające opanowanie, zrozumienie i usystematyzowanie wiedzy wyniesionej z wykładów i własnych studiów studentów oraz nabycie umiejętności rachunkowych, podanie zadań do samodzielnego rozwiązania i tematów do studiowania, pisemna praca kontrolna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37C1" w:rsidRPr="00714E1D" w:rsidRDefault="002E37C1" w:rsidP="002E37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14E1D">
              <w:rPr>
                <w:rFonts w:ascii="Arial" w:hAnsi="Arial" w:cs="Arial"/>
                <w:i/>
                <w:sz w:val="18"/>
                <w:szCs w:val="18"/>
              </w:rPr>
              <w:t>Tematy ćwiczeń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74DC">
              <w:rPr>
                <w:rFonts w:ascii="Arial" w:hAnsi="Arial" w:cs="Arial"/>
                <w:i/>
                <w:sz w:val="18"/>
                <w:szCs w:val="18"/>
              </w:rPr>
              <w:t>(po dwie godziny lekcyjne)</w:t>
            </w:r>
            <w:r w:rsidRPr="00714E1D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Elementy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logiki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  <w:r w:rsidRPr="002E37C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Symbole logiczne, zdania, tautologie, kwantyfikatory.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Elementy teorii zbiorów.</w:t>
            </w:r>
            <w:r w:rsidRPr="002E37C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Zbiory liczbowe. Działania na zbiorach. </w:t>
            </w:r>
            <w:r w:rsidRPr="002E37C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Odwzorowania i ich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właściwości</w:t>
            </w:r>
            <w:r w:rsidRPr="002E37C1">
              <w:rPr>
                <w:rFonts w:ascii="Arial" w:eastAsia="Calibri" w:hAnsi="Arial" w:cs="Arial"/>
                <w:bCs/>
                <w:sz w:val="18"/>
                <w:szCs w:val="18"/>
              </w:rPr>
              <w:t>. Relacje. Przeliczalność zbioru.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Funkcje elementarne.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Określenie i właściwości funkcji. Funkcje trygonometryczne. Tożsamości trygonometryczne. Funkcje cyklometryczne.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Funkcje elementarne.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Funkcje wykładnicze i logarytmiczne, funkcje hiperboliczne.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Struktury algebraiczne.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Zbiory liczbowe. Działania arytmetyczne. Grupa. Ciało. Ciało liczb rzeczywistych.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Liczby zespolone.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Ciało liczb zespolonych. Postacie liczb zespolonych: algebraiczna, trygonometryczna, wykładnicza. Potęga i pierwiastek liczby zespolonej. Zbiory na płaszczyźnie zespolonej.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Liczby zespolone. 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Wielomiany nad ciałem liczb zespolonych. Zasadnicze twierdzenie algebry. Rozkład wielomianu zespolonego lub rzeczywistego na czynniki.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Macierze i wyznaczniki.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Macierze. Rachunek macierzowy. Wyznaczniki i ich właściwości. </w:t>
            </w:r>
          </w:p>
          <w:p w:rsidR="002E37C1" w:rsidRPr="002E37C1" w:rsidRDefault="002E37C1" w:rsidP="002E37C1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Macierze i wyznaczniki.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Macierz odwrotna. Rząd macierzy.</w:t>
            </w:r>
          </w:p>
          <w:p w:rsidR="002E37C1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Układy liniowych równań algebraicznych.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Metoda eliminacji Gaussa. Wzory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Cramera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. Twierdzenie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Kroneckera-Capelliego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>. Równania macierzowe.</w:t>
            </w:r>
          </w:p>
          <w:p w:rsidR="002E37C1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Przestrzenie wektorowe.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Określenie przestrzeni wektorowej. Kombinacja liniowa wektorów. Układ liniowo niezależny wektorów. </w:t>
            </w:r>
          </w:p>
          <w:p w:rsidR="002E37C1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Przestrzenie wektorowe.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Baza i wymiar przestrzeni liniowej. Podprzestrzeń. </w:t>
            </w:r>
          </w:p>
          <w:p w:rsidR="002E37C1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Przestrzenie wektorowe.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 Przekształcenie liniowe. Macierz przekształcenia. Wektory i wartości własne macierzy.</w:t>
            </w:r>
          </w:p>
          <w:p w:rsidR="002E37C1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Geometria analityczna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. Wektory swobodne. Iloczyny: skalarny, wektorowy, mieszany. Norma wektora, kąt między wektorami. </w:t>
            </w:r>
          </w:p>
          <w:p w:rsidR="002E37C1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Geometria analityczna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. Afiniczna przestrzeń euklidesowa. Prosta i płaszczyzna w przestrzeni trójwymiarowej. </w:t>
            </w:r>
          </w:p>
          <w:p w:rsidR="002E37C1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before="40" w:after="40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lastRenderedPageBreak/>
              <w:t>Geometria analityczna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. Zagadnienia geometryczne: proste, płaszczyzny, rzuty prostokątne i symetrie. Proste konstrukcje geometryczne. </w:t>
            </w:r>
          </w:p>
          <w:p w:rsidR="00E32734" w:rsidRPr="002E37C1" w:rsidRDefault="002E37C1" w:rsidP="008121A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170" w:hanging="170"/>
              <w:rPr>
                <w:rFonts w:ascii="Arial" w:hAnsi="Arial" w:cs="Arial"/>
                <w:i/>
              </w:rPr>
            </w:pPr>
            <w:r w:rsidRPr="002E37C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Geometria analityczna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. Krzywe płaskie drugiego stopnia. Powierzchnie drugiego stopnia w przestrzeni trójwymiarowej.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Literatura:</w:t>
            </w:r>
          </w:p>
        </w:tc>
      </w:tr>
      <w:tr w:rsidR="00A35FEE" w:rsidRPr="0089332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753F2A" w:rsidRPr="002E37C1" w:rsidRDefault="00753F2A" w:rsidP="009004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37C1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2E37C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Zarys matematyki wyższej, część I </w:t>
            </w:r>
            <w:proofErr w:type="spellStart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WNT, 1994.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, J. Zacharski,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Zarys matematyki wyższej, część III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WNT, 1994.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J.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Gawinecki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Matematyka dla informatyków, część I </w:t>
            </w:r>
            <w:proofErr w:type="spellStart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Bell Studio, 2003.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, M. Matuszewski, Z. Rojek,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Zadania z matematyki wyższej, część  I </w:t>
            </w:r>
            <w:proofErr w:type="spellStart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WNT, 1998.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W.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Krysicki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, L. Włodarski,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Analiza matematyczna w zadaniach, część  I </w:t>
            </w:r>
            <w:proofErr w:type="spellStart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PWN, 2002.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Z. Domański, J.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Gawinecki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Algebra w zadaniach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skrypt WAT, 1989.</w:t>
            </w:r>
          </w:p>
          <w:p w:rsidR="00753F2A" w:rsidRPr="002E37C1" w:rsidRDefault="00753F2A" w:rsidP="0090040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E37C1">
              <w:rPr>
                <w:rFonts w:ascii="Arial" w:hAnsi="Arial" w:cs="Arial"/>
                <w:b/>
                <w:sz w:val="18"/>
                <w:szCs w:val="18"/>
              </w:rPr>
              <w:t>uzupełniająca</w:t>
            </w:r>
            <w:r w:rsidRPr="002E37C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W. </w:t>
            </w:r>
            <w:proofErr w:type="spellStart"/>
            <w:r w:rsidRPr="002E37C1">
              <w:rPr>
                <w:rFonts w:ascii="Arial" w:eastAsia="Calibri" w:hAnsi="Arial" w:cs="Arial"/>
                <w:sz w:val="18"/>
                <w:szCs w:val="18"/>
              </w:rPr>
              <w:t>Leksiński</w:t>
            </w:r>
            <w:proofErr w:type="spellEnd"/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, J. Nabiałek, W. Żakowski,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Matematyka. Definicje, twierdzenia, przykłady, zadania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WNT, 1992.</w:t>
            </w:r>
          </w:p>
          <w:p w:rsidR="002E37C1" w:rsidRPr="002E37C1" w:rsidRDefault="002E37C1" w:rsidP="0090040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W. Stankiewicz,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Zadania z matematyki dla wyższych uczelni technicznych, część I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WNT, 1995.</w:t>
            </w:r>
          </w:p>
          <w:p w:rsidR="00A35FEE" w:rsidRPr="001A498D" w:rsidRDefault="002E37C1" w:rsidP="00900404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E37C1">
              <w:rPr>
                <w:rFonts w:ascii="Arial" w:eastAsia="Calibri" w:hAnsi="Arial" w:cs="Arial"/>
                <w:sz w:val="18"/>
                <w:szCs w:val="18"/>
              </w:rPr>
              <w:t xml:space="preserve">W. Stankiewicz, J. Wojtowicz, </w:t>
            </w:r>
            <w:r w:rsidRPr="002E37C1">
              <w:rPr>
                <w:rFonts w:ascii="Arial" w:eastAsia="Calibri" w:hAnsi="Arial" w:cs="Arial"/>
                <w:i/>
                <w:sz w:val="18"/>
                <w:szCs w:val="18"/>
              </w:rPr>
              <w:t>Zadania z matematyki dla wyższych uczelni technicznych, część II</w:t>
            </w:r>
            <w:r w:rsidRPr="002E37C1">
              <w:rPr>
                <w:rFonts w:ascii="Arial" w:eastAsia="Calibri" w:hAnsi="Arial" w:cs="Arial"/>
                <w:sz w:val="18"/>
                <w:szCs w:val="18"/>
              </w:rPr>
              <w:t>, WNT, 1995.</w:t>
            </w:r>
            <w:r w:rsidRPr="003C7670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:rsidTr="00FA285B">
        <w:trPr>
          <w:trHeight w:val="227"/>
        </w:trPr>
        <w:tc>
          <w:tcPr>
            <w:tcW w:w="10648" w:type="dxa"/>
            <w:gridSpan w:val="13"/>
          </w:tcPr>
          <w:p w:rsidR="00753F2A" w:rsidRPr="001A6CD8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A6CD8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1A6CD8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1A6CD8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:rsidR="001A6CD8" w:rsidRPr="00900404" w:rsidRDefault="001A6CD8" w:rsidP="001A6CD8">
            <w:pPr>
              <w:autoSpaceDE w:val="0"/>
              <w:autoSpaceDN w:val="0"/>
              <w:ind w:left="567" w:hanging="567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00404">
              <w:rPr>
                <w:rFonts w:ascii="Arial" w:eastAsia="Calibri" w:hAnsi="Arial" w:cs="Arial"/>
                <w:i/>
                <w:sz w:val="18"/>
                <w:szCs w:val="18"/>
              </w:rPr>
              <w:t>Student, który zaliczył przedmiot,</w:t>
            </w:r>
          </w:p>
          <w:p w:rsidR="001A6CD8" w:rsidRPr="001A6CD8" w:rsidRDefault="001A6CD8" w:rsidP="001A6CD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>W01 – Posiada podstawową wiedzę, stanowiącą bazę dla zrozumienia i studiowania przedmiotów kierunkowych, w zakresie algebry z geometrią. Zna symbole i elementarne pojęcia logiki i teorii mnogości. Zna fun</w:t>
            </w:r>
            <w:r w:rsidR="00900404">
              <w:rPr>
                <w:rFonts w:ascii="Arial" w:eastAsia="Calibri" w:hAnsi="Arial" w:cs="Arial"/>
                <w:sz w:val="18"/>
                <w:szCs w:val="18"/>
              </w:rPr>
              <w:t>kcje elementarne. / K_W02</w:t>
            </w:r>
          </w:p>
          <w:p w:rsidR="001A6CD8" w:rsidRPr="001A6CD8" w:rsidRDefault="001A6CD8" w:rsidP="001A6CD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>W02 – Zna liczby rzeczywiste i zespolone. Poznał i rozumie zasadnicze twierdzenie algebry</w:t>
            </w:r>
            <w:r w:rsidR="00900404">
              <w:rPr>
                <w:rFonts w:ascii="Arial" w:eastAsia="Calibri" w:hAnsi="Arial" w:cs="Arial"/>
                <w:sz w:val="18"/>
                <w:szCs w:val="18"/>
              </w:rPr>
              <w:t>. Opanował rachunek wektorowy i 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macierzowy, zna właściwości skończenie wymiarowych przestrzeni wektorowych, rozumie pojęci</w:t>
            </w:r>
            <w:r w:rsidR="00900404">
              <w:rPr>
                <w:rFonts w:ascii="Arial" w:eastAsia="Calibri" w:hAnsi="Arial" w:cs="Arial"/>
                <w:sz w:val="18"/>
                <w:szCs w:val="18"/>
              </w:rPr>
              <w:t>a bazy przestrzeni wektorowej i 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niezależności układu wektorów. Zna określenie układu liniowych równań algebraicznych i rozu</w:t>
            </w:r>
            <w:r w:rsidR="00D67B64">
              <w:rPr>
                <w:rFonts w:ascii="Arial" w:eastAsia="Calibri" w:hAnsi="Arial" w:cs="Arial"/>
                <w:sz w:val="18"/>
                <w:szCs w:val="18"/>
              </w:rPr>
              <w:t>mie pojęcie jego rozwiązania. W 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zakresie geometrii zna podstawy geometrii analitycznej, równania prostej, płaszczyzny oraz wybranych krzywych płaskich i powierzchni drugiego stopnia w przestrzen</w:t>
            </w:r>
            <w:r w:rsidR="00900404">
              <w:rPr>
                <w:rFonts w:ascii="Arial" w:eastAsia="Calibri" w:hAnsi="Arial" w:cs="Arial"/>
                <w:sz w:val="18"/>
                <w:szCs w:val="18"/>
              </w:rPr>
              <w:t>i trójwymiarowej. / K_W02</w:t>
            </w:r>
          </w:p>
          <w:p w:rsidR="001A6CD8" w:rsidRPr="001A6CD8" w:rsidRDefault="001A6CD8" w:rsidP="001A6CD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>U01 – Umie posługiwać się w elementarnym zakresie językiem algebry i geometrii analitycznej, w</w:t>
            </w:r>
            <w:r w:rsidR="00900404">
              <w:rPr>
                <w:rFonts w:ascii="Arial" w:eastAsia="Calibri" w:hAnsi="Arial" w:cs="Arial"/>
                <w:sz w:val="18"/>
                <w:szCs w:val="18"/>
              </w:rPr>
              <w:t>ykorzystując właściwe symbole i 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odpowiednie twierdzenia. Umie obliczać wyznaczniki macierzy. Umie wyznaczać macierze odwrotne. Umie rozwiązywać proste układy liniowych równań algebraicznych. Umie rozkładać wektory w bazie przestrzeni wektorowej. Umie wykonywać analitycznie proste konstrukcje geometryczne z użyciem prostych i płaszczyzn. / K_U07</w:t>
            </w:r>
          </w:p>
          <w:p w:rsidR="001A6CD8" w:rsidRPr="001A6CD8" w:rsidRDefault="001A6CD8" w:rsidP="001A6CD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>U02 – Umie formułować i rozwiązywać proste problemy z wykorzystaniem rachunku wektorowego, rachunku macierzowego, układów liniowych równań algebraicznych i geometrii analitycznej. / K_U07</w:t>
            </w:r>
          </w:p>
          <w:p w:rsidR="001A6CD8" w:rsidRPr="001A6CD8" w:rsidRDefault="001A6CD8" w:rsidP="001A6CD8">
            <w:pPr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>U03 – Potrafi pozyskiwać informacje z literatury, baz danych i innych źródeł (także anglojęzycznych); potrafi interpretować uzyskane informacje i formułować wnioski. Ma wyrobioną wewnętrzną potrzebę i umiejętn</w:t>
            </w:r>
            <w:r w:rsidR="00D67B64">
              <w:rPr>
                <w:rFonts w:ascii="Arial" w:eastAsia="Calibri" w:hAnsi="Arial" w:cs="Arial"/>
                <w:sz w:val="18"/>
                <w:szCs w:val="18"/>
              </w:rPr>
              <w:t>ość ustawicznego uzupełniania i 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nowelizacji nabytej wiedzy poprzez samokształcenie. / K_U03, K_U06</w:t>
            </w:r>
          </w:p>
          <w:p w:rsidR="009D09A3" w:rsidRPr="001A498D" w:rsidRDefault="001A6CD8" w:rsidP="001A6CD8">
            <w:pP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 xml:space="preserve">K01 – </w:t>
            </w:r>
            <w:r w:rsidRPr="001A6CD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Rozumie potrzebę 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ciągłego</w:t>
            </w:r>
            <w:r w:rsidRPr="001A6CD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dokształcania się i odświeżania wiedzy, w szczególności związanej ze złożoną strukturą matematyki. / K_K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01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1A6CD8" w:rsidRPr="001A6CD8" w:rsidRDefault="001A6CD8" w:rsidP="001A6CD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 xml:space="preserve">Przedmiot zaliczany jest na podstawie </w:t>
            </w:r>
            <w:r w:rsidRPr="001A6CD8">
              <w:rPr>
                <w:rFonts w:ascii="Arial" w:eastAsia="Calibri" w:hAnsi="Arial" w:cs="Arial"/>
                <w:i/>
                <w:sz w:val="18"/>
                <w:szCs w:val="18"/>
              </w:rPr>
              <w:t>egzaminu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 xml:space="preserve"> sprawdzającego wiedzę (W01 i W02)  i umiejętności (U01 i U02).</w:t>
            </w:r>
          </w:p>
          <w:p w:rsidR="001A6CD8" w:rsidRPr="001A6CD8" w:rsidRDefault="001A6CD8" w:rsidP="001A6CD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>Egzamin przeprowadzany jest w formie pisemnej lub pisemnej i ustnej.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Warunkiem dopuszczenia do egzaminu jest zaliczenie ćwiczeń.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Ćwiczenia zaliczane są na podstawie wyników prac kontrolnych przeprowadzanych pod bezpośrednią kontrolą podczas zajęć (U01, U02, W01, W02) lub w formie zadań do samodzielnego rozwiązania (U01, U02, U03).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Dodatkowo studenci otrzymują wskazówki do samodzielnego studiowana z zachętą do korzystania z różnorodnych źródeł wiedzy (U03 i K01).</w:t>
            </w:r>
          </w:p>
          <w:p w:rsidR="00D01819" w:rsidRPr="001A498D" w:rsidRDefault="001A6CD8" w:rsidP="001A6CD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6CD8">
              <w:rPr>
                <w:rFonts w:ascii="Arial" w:eastAsia="Calibri" w:hAnsi="Arial" w:cs="Arial"/>
                <w:sz w:val="18"/>
                <w:szCs w:val="18"/>
              </w:rPr>
              <w:t xml:space="preserve">Skala ocen: dostatecznie (3) – student zna i rozumie większość wyłożonych zagadnień, umie rozwiązywać najprostsze zadania rachunkowe, rozumie treść najważniejszych twierdzeń; dobrze (4) – student zna i rozumie znaczną większość wyłożonych zagadnień, umie formułować i rozwiązywać najprostsze zadania rachunkowe oraz interpretować ich wyniki za pomocą twierdzeń; bardzo dobrze (5) – student zna i rozumie wszystkie wyłożone zagadnienia, umie formułować i rozwiązywać zadania rachunkowe oraz interpretować ich wyniki za pomocą twierdzeń; dość dobrze (3,5) i ponad dobrze (4,5) – </w:t>
            </w:r>
            <w:r w:rsidR="00D67B64">
              <w:rPr>
                <w:rFonts w:ascii="Arial" w:eastAsia="Calibri" w:hAnsi="Arial" w:cs="Arial"/>
                <w:sz w:val="18"/>
                <w:szCs w:val="18"/>
              </w:rPr>
              <w:t>pośrednio między dostatecznie i 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dobrze oraz między dobrze i bardzo dobrze.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C36E4" w:rsidRPr="001A6CD8" w:rsidRDefault="001A6CD8" w:rsidP="001A6CD8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A6CD8">
              <w:rPr>
                <w:rFonts w:ascii="Arial" w:eastAsia="Calibri" w:hAnsi="Arial" w:cs="Arial"/>
                <w:i/>
                <w:sz w:val="18"/>
                <w:szCs w:val="18"/>
              </w:rPr>
              <w:t xml:space="preserve">Matematyka ze szkoły średniej </w:t>
            </w:r>
            <w:r w:rsidRPr="001A6CD8">
              <w:rPr>
                <w:rFonts w:ascii="Arial" w:eastAsia="Calibri" w:hAnsi="Arial" w:cs="Arial"/>
                <w:b/>
                <w:i/>
                <w:sz w:val="18"/>
                <w:szCs w:val="18"/>
              </w:rPr>
              <w:t>/</w:t>
            </w:r>
            <w:r w:rsidRPr="001A6CD8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A6CD8">
              <w:rPr>
                <w:rFonts w:ascii="Arial" w:eastAsia="Calibri" w:hAnsi="Arial" w:cs="Arial"/>
                <w:sz w:val="18"/>
                <w:szCs w:val="18"/>
              </w:rPr>
              <w:t>Student powinien znać pojęcia, określenia i symbole matematyczne objęte podstawą programową z matematyki w zakresie rozszerzonym z logiki, teorii zbiorów, planimetrii, stereometrii, trygonometrii, geometrii analitycznej, funkcji elementarnych, ciągów liczbowych i probabilistyki.</w:t>
            </w:r>
          </w:p>
        </w:tc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1405" w:type="dxa"/>
            <w:gridSpan w:val="2"/>
          </w:tcPr>
          <w:p w:rsidR="003B2BD5" w:rsidRPr="00814F93" w:rsidRDefault="000C476C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:rsidR="003B2BD5" w:rsidRPr="00814F93" w:rsidRDefault="00BF1F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:rsidR="003B2BD5" w:rsidRPr="00814F93" w:rsidRDefault="000C476C" w:rsidP="000C476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3B2BD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:rsidR="003B2BD5" w:rsidRPr="00814F93" w:rsidRDefault="000C476C" w:rsidP="00BF1FF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3B2BD5"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4" w:type="dxa"/>
          </w:tcPr>
          <w:p w:rsidR="003B2BD5" w:rsidRPr="00814F93" w:rsidRDefault="003B2BD5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3B2BD5" w:rsidRPr="00814F93" w:rsidRDefault="000C476C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B2BD5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B2BD5" w:rsidRPr="001325F9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B2BD5" w:rsidRPr="001325F9" w:rsidRDefault="001325F9" w:rsidP="0090040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</w:t>
            </w:r>
            <w:r w:rsidR="003B2BD5" w:rsidRPr="001325F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proofErr w:type="spellEnd"/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00404">
              <w:rPr>
                <w:rFonts w:ascii="Arial" w:hAnsi="Arial" w:cs="Arial"/>
                <w:sz w:val="18"/>
                <w:szCs w:val="18"/>
                <w:lang w:val="en-US"/>
              </w:rPr>
              <w:t xml:space="preserve">hab. </w:t>
            </w:r>
            <w:proofErr w:type="spellStart"/>
            <w:r w:rsidR="00900404">
              <w:rPr>
                <w:rFonts w:ascii="Arial" w:hAnsi="Arial" w:cs="Arial"/>
                <w:sz w:val="18"/>
                <w:szCs w:val="18"/>
                <w:lang w:val="en-US"/>
              </w:rPr>
              <w:t>Marek</w:t>
            </w:r>
            <w:proofErr w:type="spellEnd"/>
            <w:r w:rsidR="00900404">
              <w:rPr>
                <w:rFonts w:ascii="Arial" w:hAnsi="Arial" w:cs="Arial"/>
                <w:sz w:val="18"/>
                <w:szCs w:val="18"/>
                <w:lang w:val="en-US"/>
              </w:rPr>
              <w:t xml:space="preserve"> KOJDECKI</w:t>
            </w:r>
          </w:p>
        </w:tc>
      </w:tr>
      <w:tr w:rsidR="003B2BD5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B2BD5" w:rsidRPr="0089042A" w:rsidTr="00A4296F">
        <w:trPr>
          <w:trHeight w:val="293"/>
        </w:trPr>
        <w:tc>
          <w:tcPr>
            <w:tcW w:w="624" w:type="dxa"/>
            <w:vAlign w:val="center"/>
          </w:tcPr>
          <w:p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C23E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0C47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:rsidR="003B2BD5" w:rsidRPr="00814F93" w:rsidRDefault="00BF1FF2" w:rsidP="000C47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C476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:rsidR="003B2BD5" w:rsidRPr="005D3F17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:rsidR="003B2BD5" w:rsidRPr="00814F93" w:rsidRDefault="00BF1FF2" w:rsidP="000C47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C476C"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1436" w:type="dxa"/>
            <w:gridSpan w:val="2"/>
          </w:tcPr>
          <w:p w:rsidR="003B2BD5" w:rsidRPr="00814F93" w:rsidRDefault="000C476C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:rsidR="003B2BD5" w:rsidRPr="00814F93" w:rsidRDefault="00BF1FF2" w:rsidP="000C47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0C476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436" w:type="dxa"/>
            <w:gridSpan w:val="2"/>
          </w:tcPr>
          <w:p w:rsidR="003B2BD5" w:rsidRPr="00814F93" w:rsidRDefault="000C476C" w:rsidP="00132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B2BD5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:rsidR="003B2BD5" w:rsidRPr="00814F93" w:rsidRDefault="000C476C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436" w:type="dxa"/>
            <w:gridSpan w:val="2"/>
          </w:tcPr>
          <w:p w:rsidR="003B2BD5" w:rsidRPr="00814F93" w:rsidRDefault="000C476C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B2BD5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:rsidR="002E37C1" w:rsidRDefault="002E37C1" w:rsidP="002E37C1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proofErr w:type="spellStart"/>
      <w:r w:rsidRPr="00D21113">
        <w:rPr>
          <w:rFonts w:ascii="Arial" w:hAnsi="Arial" w:cs="Arial"/>
          <w:i/>
          <w:sz w:val="18"/>
          <w:szCs w:val="18"/>
          <w:lang w:val="de-DE"/>
        </w:rPr>
        <w:t>dr</w:t>
      </w:r>
      <w:proofErr w:type="spellEnd"/>
      <w:r w:rsidRPr="00D21113">
        <w:rPr>
          <w:rFonts w:ascii="Arial" w:hAnsi="Arial" w:cs="Arial"/>
          <w:i/>
          <w:sz w:val="18"/>
          <w:szCs w:val="18"/>
          <w:lang w:val="de-DE"/>
        </w:rPr>
        <w:t xml:space="preserve"> hab. Marek KOJDECKI</w:t>
      </w:r>
      <w:r w:rsidRPr="00D21113">
        <w:rPr>
          <w:rFonts w:ascii="Arial" w:hAnsi="Arial" w:cs="Arial"/>
          <w:i/>
          <w:sz w:val="18"/>
          <w:szCs w:val="18"/>
          <w:lang w:val="de-DE"/>
        </w:rPr>
        <w:tab/>
      </w:r>
      <w:proofErr w:type="spellStart"/>
      <w:r w:rsidRPr="00D21113">
        <w:rPr>
          <w:rFonts w:ascii="Arial" w:hAnsi="Arial" w:cs="Arial"/>
          <w:i/>
          <w:sz w:val="18"/>
          <w:szCs w:val="18"/>
          <w:lang w:val="de-DE"/>
        </w:rPr>
        <w:t>dr</w:t>
      </w:r>
      <w:proofErr w:type="spellEnd"/>
      <w:r w:rsidRPr="00D21113">
        <w:rPr>
          <w:rFonts w:ascii="Arial" w:hAnsi="Arial" w:cs="Arial"/>
          <w:i/>
          <w:sz w:val="18"/>
          <w:szCs w:val="18"/>
          <w:lang w:val="de-DE"/>
        </w:rPr>
        <w:t xml:space="preserve"> hab. </w:t>
      </w:r>
      <w:r>
        <w:rPr>
          <w:rFonts w:ascii="Arial" w:hAnsi="Arial" w:cs="Arial"/>
          <w:i/>
          <w:sz w:val="18"/>
          <w:szCs w:val="18"/>
        </w:rPr>
        <w:t>Marek KOJDECKI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p w:rsidR="002D3244" w:rsidRPr="00BF1FF2" w:rsidRDefault="002E37C1" w:rsidP="002E37C1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  <w:t>dyrektor Instytutu Matematyki i Kryptologii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31" w:rsidRDefault="00C65331" w:rsidP="000F0C7E">
      <w:pPr>
        <w:spacing w:after="0" w:line="240" w:lineRule="auto"/>
      </w:pPr>
      <w:r>
        <w:separator/>
      </w:r>
    </w:p>
  </w:endnote>
  <w:endnote w:type="continuationSeparator" w:id="0">
    <w:p w:rsidR="00C65331" w:rsidRDefault="00C65331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6778"/>
      <w:docPartObj>
        <w:docPartGallery w:val="Page Numbers (Bottom of Page)"/>
        <w:docPartUnique/>
      </w:docPartObj>
    </w:sdtPr>
    <w:sdtContent>
      <w:sdt>
        <w:sdtPr>
          <w:id w:val="201636779"/>
          <w:docPartObj>
            <w:docPartGallery w:val="Page Numbers (Top of Page)"/>
            <w:docPartUnique/>
          </w:docPartObj>
        </w:sdtPr>
        <w:sdtContent>
          <w:p w:rsidR="00FA285B" w:rsidRDefault="00FA285B">
            <w:pPr>
              <w:pStyle w:val="Stopka"/>
            </w:pPr>
            <w:r>
              <w:t xml:space="preserve">Strona </w:t>
            </w:r>
            <w:r w:rsidR="001200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00CB">
              <w:rPr>
                <w:b/>
                <w:bCs/>
                <w:sz w:val="24"/>
                <w:szCs w:val="24"/>
              </w:rPr>
              <w:fldChar w:fldCharType="separate"/>
            </w:r>
            <w:r w:rsidR="00D67B64">
              <w:rPr>
                <w:b/>
                <w:bCs/>
                <w:noProof/>
              </w:rPr>
              <w:t>1</w:t>
            </w:r>
            <w:r w:rsidR="001200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200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00CB">
              <w:rPr>
                <w:b/>
                <w:bCs/>
                <w:sz w:val="24"/>
                <w:szCs w:val="24"/>
              </w:rPr>
              <w:fldChar w:fldCharType="separate"/>
            </w:r>
            <w:r w:rsidR="00D67B64">
              <w:rPr>
                <w:b/>
                <w:bCs/>
                <w:noProof/>
              </w:rPr>
              <w:t>3</w:t>
            </w:r>
            <w:r w:rsidR="001200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31" w:rsidRDefault="00C65331" w:rsidP="000F0C7E">
      <w:pPr>
        <w:spacing w:after="0" w:line="240" w:lineRule="auto"/>
      </w:pPr>
      <w:r>
        <w:separator/>
      </w:r>
    </w:p>
  </w:footnote>
  <w:footnote w:type="continuationSeparator" w:id="0">
    <w:p w:rsidR="00C65331" w:rsidRDefault="00C65331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42895219"/>
    <w:multiLevelType w:val="hybridMultilevel"/>
    <w:tmpl w:val="F67A4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004D9"/>
    <w:multiLevelType w:val="hybridMultilevel"/>
    <w:tmpl w:val="C43A9702"/>
    <w:lvl w:ilvl="0" w:tplc="94DAFB7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97"/>
    <w:rsid w:val="00000516"/>
    <w:rsid w:val="000053A5"/>
    <w:rsid w:val="00033BE1"/>
    <w:rsid w:val="0004071D"/>
    <w:rsid w:val="000464AE"/>
    <w:rsid w:val="00074103"/>
    <w:rsid w:val="00077164"/>
    <w:rsid w:val="000A4C2C"/>
    <w:rsid w:val="000C476C"/>
    <w:rsid w:val="000D347A"/>
    <w:rsid w:val="000F0C7E"/>
    <w:rsid w:val="001200CB"/>
    <w:rsid w:val="001252EA"/>
    <w:rsid w:val="00130617"/>
    <w:rsid w:val="001325F9"/>
    <w:rsid w:val="00136668"/>
    <w:rsid w:val="001423C4"/>
    <w:rsid w:val="00163663"/>
    <w:rsid w:val="001642E7"/>
    <w:rsid w:val="00164D4B"/>
    <w:rsid w:val="0016787A"/>
    <w:rsid w:val="001A498D"/>
    <w:rsid w:val="001A6CD8"/>
    <w:rsid w:val="001B3743"/>
    <w:rsid w:val="001B678D"/>
    <w:rsid w:val="001F6867"/>
    <w:rsid w:val="00202D29"/>
    <w:rsid w:val="002140CD"/>
    <w:rsid w:val="00245055"/>
    <w:rsid w:val="00256980"/>
    <w:rsid w:val="00265740"/>
    <w:rsid w:val="00282636"/>
    <w:rsid w:val="002831A3"/>
    <w:rsid w:val="002B4D6A"/>
    <w:rsid w:val="002C64A6"/>
    <w:rsid w:val="002D026E"/>
    <w:rsid w:val="002D3244"/>
    <w:rsid w:val="002E37C1"/>
    <w:rsid w:val="002E6838"/>
    <w:rsid w:val="003207FD"/>
    <w:rsid w:val="003320D4"/>
    <w:rsid w:val="003404C6"/>
    <w:rsid w:val="00345A11"/>
    <w:rsid w:val="00383E01"/>
    <w:rsid w:val="003930C9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44D6D"/>
    <w:rsid w:val="00483A2D"/>
    <w:rsid w:val="004910CA"/>
    <w:rsid w:val="00491DAE"/>
    <w:rsid w:val="004F57D3"/>
    <w:rsid w:val="00531F1C"/>
    <w:rsid w:val="00577463"/>
    <w:rsid w:val="005B4797"/>
    <w:rsid w:val="005B5F2D"/>
    <w:rsid w:val="005D3F17"/>
    <w:rsid w:val="005E0D20"/>
    <w:rsid w:val="00601B1F"/>
    <w:rsid w:val="00602FA0"/>
    <w:rsid w:val="00624BDD"/>
    <w:rsid w:val="00632C61"/>
    <w:rsid w:val="00655D09"/>
    <w:rsid w:val="00694190"/>
    <w:rsid w:val="0069634D"/>
    <w:rsid w:val="006A2BE2"/>
    <w:rsid w:val="006A4C43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21AD"/>
    <w:rsid w:val="00814F93"/>
    <w:rsid w:val="008274EF"/>
    <w:rsid w:val="008300DA"/>
    <w:rsid w:val="00847029"/>
    <w:rsid w:val="008647B4"/>
    <w:rsid w:val="0089042A"/>
    <w:rsid w:val="00893327"/>
    <w:rsid w:val="008B6FE2"/>
    <w:rsid w:val="008F75B8"/>
    <w:rsid w:val="00900404"/>
    <w:rsid w:val="00952E95"/>
    <w:rsid w:val="00953874"/>
    <w:rsid w:val="009768AF"/>
    <w:rsid w:val="009A00CB"/>
    <w:rsid w:val="009A1596"/>
    <w:rsid w:val="009B7E76"/>
    <w:rsid w:val="009D09A3"/>
    <w:rsid w:val="009F0842"/>
    <w:rsid w:val="009F5D70"/>
    <w:rsid w:val="009F6495"/>
    <w:rsid w:val="00A0303E"/>
    <w:rsid w:val="00A17962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1972"/>
    <w:rsid w:val="00AF27BA"/>
    <w:rsid w:val="00B02F22"/>
    <w:rsid w:val="00B120A2"/>
    <w:rsid w:val="00B166EC"/>
    <w:rsid w:val="00B24380"/>
    <w:rsid w:val="00B406FF"/>
    <w:rsid w:val="00BA4397"/>
    <w:rsid w:val="00BB5F4A"/>
    <w:rsid w:val="00BD49FC"/>
    <w:rsid w:val="00BD58E3"/>
    <w:rsid w:val="00BF1FF2"/>
    <w:rsid w:val="00C32E8B"/>
    <w:rsid w:val="00C4469F"/>
    <w:rsid w:val="00C612EC"/>
    <w:rsid w:val="00C65331"/>
    <w:rsid w:val="00CA785F"/>
    <w:rsid w:val="00CB2126"/>
    <w:rsid w:val="00CC764B"/>
    <w:rsid w:val="00CD0524"/>
    <w:rsid w:val="00CF5DC8"/>
    <w:rsid w:val="00D01819"/>
    <w:rsid w:val="00D35D32"/>
    <w:rsid w:val="00D50637"/>
    <w:rsid w:val="00D67B64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BB7C63"/>
    <w:rsid w:val="00014480"/>
    <w:rsid w:val="003045C1"/>
    <w:rsid w:val="004638AF"/>
    <w:rsid w:val="00536B6E"/>
    <w:rsid w:val="00610C28"/>
    <w:rsid w:val="00620E2A"/>
    <w:rsid w:val="00621706"/>
    <w:rsid w:val="006600C5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CB6E8D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Marek Andrzej Kojdecki</cp:lastModifiedBy>
  <cp:revision>9</cp:revision>
  <cp:lastPrinted>2020-03-06T12:37:00Z</cp:lastPrinted>
  <dcterms:created xsi:type="dcterms:W3CDTF">2020-03-25T11:31:00Z</dcterms:created>
  <dcterms:modified xsi:type="dcterms:W3CDTF">2020-05-18T18:17:00Z</dcterms:modified>
</cp:coreProperties>
</file>